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F6" w:rsidRDefault="005C7708" w:rsidP="00505A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Перспективный план в подготовительной группе</w:t>
      </w:r>
    </w:p>
    <w:p w:rsidR="00AB3E3A" w:rsidRDefault="00AB3E3A" w:rsidP="00505A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754449" w:rsidRPr="00287EF1" w:rsidRDefault="00754449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Тема: «Финансовая грамотность».</w:t>
      </w:r>
      <w:r w:rsidR="00766507">
        <w:rPr>
          <w:rFonts w:ascii="Times New Roman" w:hAnsi="Times New Roman" w:cs="Times New Roman"/>
          <w:sz w:val="28"/>
          <w:szCs w:val="28"/>
          <w:lang w:eastAsia="ru-RU"/>
        </w:rPr>
        <w:t xml:space="preserve"> 2022-2023г.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Ни для кого не секрет, что все мы хотим для своих детей лучшего. Мы стараемся передать им весь свой опыт и знания, чтобы они достигли успеха в жизни. Каким бы ни было наше материальное состояние, мы всегда можем научиться извлекать из него максимальную пользу, стремясь к своей мечте. Правильно пользуясь вкладами и кредитами, мы экономим деньги, грамотно вложив, приумножаем, регулярно планируя и соблюдая свой бюджет, достигаем поставленных целей.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Знакомство с финансовой грамотностью детей дошкольного возраста – сравнительно новое направление в дошкольной педагогике, отражающее интерес педагогической и родительской общественности к глобальной социальной проблеме.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Дети рано включаются в экономическую составляющую жизни семьи: знакомятся с деньгами, рекламой, ходят с родителями за покупками в магазин, овладевая, таким образом, первичными экономическими знаниями, пока еще на житейском уровне.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Актуальность воспитания экономической культуры детей обусловлена тем, что сегодняшним дошкольникам, предстоит жить в динамично меняющемся социуме и важно не упустить тот огромный потенциал в развитии, когда дети приобретают первый опыт экономических отношений.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К сожалению, в дошкольных учреждениях обучению вопросам финансовой грамотности уделяется мало внимания, грамотное отношение к собственным деньгам и опыт пользования финансовыми продуктами в дошкольном возрасте ограничивается использованием в игровой деятельности аналогов купюр и банковских карт.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Не секрет, что в России очень низкий процент информированности населения о том, какие права имеет потребитель финансовых услуг и как их защищать в случае нарушений.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Человек, уверенный в своем финансовом будущем, чувствует себя гораздо спокойнее, планируя свое будущее, поэтому и следует знакомить дошкольников с навыками грамотного пользования средствами, которые они будут зарабатывать во взрослой самостоятельной жизни.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Очень важен для детей пример родителей. На наш взгляд, 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Грамотность в сфере финансов, так же, как и любая другая, воспитывается в течение продолжительного периода времени на основе принципа «от простого к сложному», в процессе многократного повторения и закрепления, направленного на практическое применение знаний и навыков. Формирование полезных привычек в сфере финансов, начиная с раннего возраста,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Помимо информирования о процессах обмена товарами в упрощенном виде, такое обучение ставит цель воспитать в детях качества, необходимые для эффективной экономической деятельности, — бережливость, рациональность, трудолюбие. Это позволяет с детства сформировать полезные финансовые привычки.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Когда маленькие члены семьи понимают, каким образом люди зарабатывают деньги, у них возникает уважение к чужому труду и его результатам. Они получают представление о формировании бюджета и необходимости им распоряжаться таким образом, чтобы удовлетворить основные потребности членов семьи.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Финансовая грамотность – особое качество мышления человека, которое формируется в дошкольном возрасте и показывает умение и желание самостоятельно зарабатывать деньги и грамотно ими управлять.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Обучение обращению с деньгами лучше всего начать с пятилетнего возраста, когда ребенок готов начать изучать окружающий мир как средство зарабатывания денег.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Перспективный план по ознакомлению детей старшего дошкольного возраста составлен в соответствии с принципами, определенными Федеральным государственным образовательным стандартом дошкольного образования (далее ФГОС ДО). Основное содержание комплексно-тематического планирования образовательной деятельности выстроено вне занятий один раз в неделю (среда) по 20-25мин во второй половине дня.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1 неделя – дидактические игры и игровые упражнения;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2 неделя – сказки и беседы о финансах, экономике (среда: в первой половине дня и во второй половине дня);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3 неделя – сюжетно-ролевые игры с математическим и экономическим содержанием;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 xml:space="preserve">4 неделя – мероприятия и игровые занятия, направлены на формирование у дошкольников начальных представлений о финансовой составляющей </w:t>
      </w:r>
      <w:r w:rsidRPr="00287E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жизнедеятельности современной семьи, понимания материальной стороны окружающего пространства.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Совместная деятельность в плане предусматривает тесный контакт между детьми, воспитателями и родителями дошкольников, что облегчает восприятие детьми знаний о мало знакомой стороне окружающего мира.</w:t>
      </w:r>
    </w:p>
    <w:p w:rsidR="00D412EE" w:rsidRDefault="00D412EE" w:rsidP="0039439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Перспективный план работы с детьми позволит раскрыть взаимосвязь между этическими и экономическими категориями: деньги, труд, товар, цена, с одной стороны, и честность, щедрость, экономность — с другой.</w:t>
      </w:r>
    </w:p>
    <w:p w:rsidR="00CC300A" w:rsidRDefault="00CC300A" w:rsidP="0039439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Перспективный план кружковой работы составлен на основе программы эстетического воспитания детей 2-7 лет «Красота, радость, творчество», Т. С. Комаров</w:t>
      </w:r>
      <w:r w:rsidR="0040523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а, А. В. Антонова, </w:t>
      </w:r>
      <w:proofErr w:type="spellStart"/>
      <w:r w:rsidR="0040523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М.Б.Зацепина</w:t>
      </w:r>
      <w:proofErr w:type="spellEnd"/>
      <w:r w:rsidR="0040523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0523D" w:rsidRDefault="0040523D" w:rsidP="0039439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523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Помочь детям войти в социально-экономическую жизнь, способствовать формированию финансово-экономической грамотности.</w:t>
      </w:r>
    </w:p>
    <w:p w:rsidR="0040523D" w:rsidRDefault="0040523D" w:rsidP="0039439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Задачи: </w:t>
      </w:r>
    </w:p>
    <w:p w:rsidR="0040523D" w:rsidRDefault="0040523D" w:rsidP="0039439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научить воспринимать окружающий мир вещей, как результат труда людей;</w:t>
      </w:r>
    </w:p>
    <w:p w:rsidR="0040523D" w:rsidRDefault="0040523D" w:rsidP="0039439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уважать труд людей;</w:t>
      </w:r>
    </w:p>
    <w:p w:rsidR="0040523D" w:rsidRDefault="0040523D" w:rsidP="0039439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осознавать взаимосвязь понятий «труд-продукт-деньги» и соотношение понятий «цена-качество</w:t>
      </w:r>
      <w:r w:rsidR="007D6E6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</w:p>
    <w:p w:rsidR="007D6E6E" w:rsidRDefault="007D6E6E" w:rsidP="0039439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умение рационально использовать денежные средства;</w:t>
      </w:r>
    </w:p>
    <w:p w:rsidR="007D6E6E" w:rsidRPr="0040523D" w:rsidRDefault="007D6E6E" w:rsidP="0039439E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применять полученные навыки на практике.</w:t>
      </w:r>
    </w:p>
    <w:p w:rsidR="0070530A" w:rsidRPr="00287EF1" w:rsidRDefault="0070530A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26E74" w:rsidRDefault="00426E74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E74" w:rsidRDefault="00426E74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E74" w:rsidRDefault="00426E74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E74" w:rsidRDefault="00426E74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E74" w:rsidRDefault="00426E74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E74" w:rsidRDefault="00426E74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E74" w:rsidRDefault="00426E74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E74" w:rsidRDefault="00426E74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E74" w:rsidRDefault="00426E74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87E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Сентябрь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6151"/>
        <w:gridCol w:w="2518"/>
      </w:tblGrid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Дидактическое упражнение «Дороже – дешевле»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формировать знания детей о разных видах товаров, их классификации; учить использовать жизненный опыт в анализе стоимости товаров и применять при этом арифметические действия, раскладывая в последовательности от дорогого к дешёвому и наоборот.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765FC6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Карточки </w:t>
            </w:r>
            <w:r w:rsidR="00D412EE"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изображением различных товаров, их классификация.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Утро: Чтение сказки «Мишутка и его друзья» - стр.9-19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Вечер: Чтение с обсуждением «Знакомство с потребностями и возможностями» - стр.20-29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Методическое пособие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- Магазин «Овощи»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Игровые навыки: Открылся магазин «Овощи». Продавцы предлагают овощи, фрукты. Рассказывают, для чего они нужны, что можно из них сделать.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Методические приемы: Экскурсия, целевая прогулка к магазину «Транзит». Рассматривание товаров, наблюдение за работой продавцов, кассира. Организовать покупку (яблок, игрушек).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Игровой центр «Магазин»; муляжи овощей, фруктов; касса детская; костюм продавца.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Игровое занятие «Деньги всякие нужны»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раскрыть сущность понятия «деньги», «монета», «банкнота»; закрепить знания детей о внешнем виде современных денег, что деньги бывают бумажные и металлические.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Изображение монет, бумажных денег (можно копии).</w:t>
            </w:r>
          </w:p>
        </w:tc>
      </w:tr>
    </w:tbl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Октябрь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6288"/>
        <w:gridCol w:w="2356"/>
      </w:tblGrid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«Кто, кем работает»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расширить знания детей о профессиях и трудовых действиях; воспитать интерес к новым профессиям, уважение к труду взрослых.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«Кто трудится, кто играет»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закрепить представления детей о различии трудовой и игровой деятельности (трудовой – нетрудовой).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Методическое пособие «Профессии».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Карточки с изображением людей разных профессий.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Иллюстрации с изображением трудовой и игровой деятельности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Утро: Чтение и беседа «Деньги и кедровки» - стр.30-39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Вечер: Чтение сказки «Как </w:t>
            </w:r>
            <w:proofErr w:type="spellStart"/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Ушастик</w:t>
            </w:r>
            <w:proofErr w:type="spellEnd"/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Уголек заработали кедровки» - стр.39-53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Методическое пособие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«Рынок»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Игровые навыки: Оформление витрины, красиво раскладывается весь ассортимент товаров с ценниками. Товар взвешивают, подсчитывают, сколько стоит, платят за покупку, получают сдачу, чек. Благодарят за покупку. Раскрыть специфику купли - продажи товаров на рынке (свободные цены, торг, количество продавцов и покупателей).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Методические приемы: Рассматривание товаров, наблюдение за работой продавцов, кассира. Организовать покупку (яблок, игрушек).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Игровой центр «Магазин»; муляжи овощей, фруктов; игрушки; касса детская; костюм продавца.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Игровое занятие «Дети и деньги»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сформировать культуру обращения с деньгами, как части общей культуры человека, для подготовки к будущей самостоятельной жизни.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Ноябрь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6245"/>
        <w:gridCol w:w="2407"/>
      </w:tblGrid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Дидактическое упражнение «Назови профессии»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научить ребенка устанавливать зависимость между результатами трудовой деятельности и профессией человека. Воспитать интерес к людям разных профессий.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«Назови монету»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 расширить представления детей о разнообразии названий денег в художественных произведениях.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Методическое пособие «Профессии»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Карточки с изображением монет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Утро: Чтение с обсуждением «О товарах и услугах» - стр.54-62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Вечер: Чтение сказки «Реклама в лесном городе» - стр.63-80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Методическое пособие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«Почта»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Игровые навыки: Люди пишут друг другу письма, посылают посылки. Пришедшую по адресу корреспонденцию почтальон доставляет по адресу. На конверте указывается индекс, адрес, фамилия.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Методические приемы: Экскурсия на почту. Рассматривание иллюстраций, почтовых отправлений.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 и упражнения: «Письмо другу», «Я живу по адресу…», «Почтальон принес посылку».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Продуктивная деятельность: конверты, посылки, бандероли, открытки для игры.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 «Как люди получают информацию», «Какие детские журналы ты любишь и почему?»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Игровой макет «Почта»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Игровое занятие «Путешествие в сказочную страну Финансов»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Бумага для рисования, фломастеры, деньги бумажные и металлические (можно копии), презентация «Деньги прошлого, </w:t>
            </w: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настоящего и будущего».</w:t>
            </w:r>
          </w:p>
        </w:tc>
      </w:tr>
    </w:tbl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Декабрь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6296"/>
        <w:gridCol w:w="2346"/>
      </w:tblGrid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Дидактическое упражнение «Хочу и надо»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познакомить детей с многообразием потребностей и ограниченными возможностями; научить определять разницу между «хочу» и «надо».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Игровое упражнение «Продолжи предложение»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развить умение выполнять ранее принятые условия при составлении рассказа.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Утро: Чтение сказки «Пират Чёрный Кот» - стр.81-85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Вечер: Чтение с обсуждением «О семейном бюджете» - стр. 86-92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Методическое пособие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«Супермаркет»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Игровые навыки: Показать разнообразие товаров. Развить умение самостоятельно осуществлять процесс купли - продажи, вступать в диалог.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Методические приемы: Экскурсия в магазин «</w:t>
            </w:r>
            <w:proofErr w:type="spellStart"/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Югдон</w:t>
            </w:r>
            <w:proofErr w:type="spellEnd"/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(наблюдение, покупка салфеток).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Игровое занятие «В гостях у сказок»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создание необходимой мотивации для повышения их финансовой грамотности; научить детей на основе сказочных персонажей правильному отношению, разумному использованию; объяснить термин «бартер».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ноутбук/ компьютер, мультимедиа проектор, экран.</w:t>
            </w:r>
          </w:p>
        </w:tc>
      </w:tr>
    </w:tbl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Январь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6296"/>
        <w:gridCol w:w="2346"/>
      </w:tblGrid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Игровое упражнение «Какие бывают доходы?»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уточнить знания детей об основных и дополнительных доходах; усовершенствовать навыки самостоятельного определения видов доходов (основные и не основные).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Игровое упражнение «Груша и яблоки»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научить считать деньги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Бумага, карандаши, ножницы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Утро: Чтение сказки «Серый разбойник» - стр.93-98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Вечер: Чтение и беседа «Вперед за кладом» - стр.99-119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Методическое пособие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«Аукцион»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Игровые навыки: Раскрыть детям особенности продажи товаров на аукционе. Упражнять в увеличении указанной цене товара, побуждать интерес к играм.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игры: «Чудесные мешочки», «Опиши игрушки», «Угадай чего не стало» и др.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атрибутов для игр: (кошельки, ценники, кульки, деньги, овощи, чеки, корзиночки и т.д.).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-игра «Путешествие по стране Экономике»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изучить во время игры основные понятия экономики и ее роль нашей жизни.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Февраль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5799"/>
        <w:gridCol w:w="2933"/>
      </w:tblGrid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 «Кто что делает?»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расширить знания детей о профессиях и трудовых действиях; воспитать интерес к новым профессиям, уважение к труду взрослых.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 «Денежный поток»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 развивать у детей представление о деньгах; навыки эффективного управления личными </w:t>
            </w: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деньгами; интерес к получению и дальнейшему углублению финансовых знаний, что поможет добиться успеха во взрослой жизни.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Утро: Чтение с обсуждением «Что такое банк, кредит, депозит?» - стр.120-131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Вечер: Чтение сказки «Кладоискатели у цели» - стр.132-148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Методическое пособие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«Столовая»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Игровые навыки: Измерять количество жидкости. Повара готовят вкусную разнообразную еду, посетители заказывают разные блюда, расплачиваются, благодарят.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«Кто кем работает?»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расширить знания детей о профессиях и трудовых действиях; воспитать интерес к новым профессиям, уважение к труду взрослых.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атрибутов для игр: разнообразные товары, деньги, ценники, калькуляторы, счеты, корзины, рыба, счеты, разные меню для столовой.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Игровое занятие «Как Мишка стал бизнесменом»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ознакомиться с понятиями сберегательный банк, накопление, сберегательная книжка, вкладчики, проценты.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Март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6122"/>
        <w:gridCol w:w="2552"/>
      </w:tblGrid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Игровое упражнение «Кто что производит?»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подчеркнуть, что для выполнения различных работ необходимы определенные знания и умения.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Игровое упражнение «Бюджет моей семьи»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расширять знания детей о составляющих семейного бюджета: зарплата, стипендия, пенсия; </w:t>
            </w:r>
            <w:r w:rsidRPr="00287E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формировать основы экономической культуры дошкольников; воспитывать уважение к людям труда.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Настольные дидактические игры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Утро: Чтение с обсуждением «Про пользу страхования» - стр. 149-153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Вечер: Чтение сказки «Серый волк рассекречен» - стр.154-158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Методическое пособие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«Ярмарка»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Игровые навыки: Песни, танцы, аттракционы, переплетаются с познавательными задачами математического и экономического характера. Совершают операции купли- продажи, заключают сделки, разыгрывают «Аукцион». Продаются изделия народных промыслов (хохлома, гжель и т.д.). Воспитание культуры общения со взрослыми и сверстниками.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Методические приемы: Беседа о ярмарке прошлого, и современных.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 о коробейниках, о </w:t>
            </w:r>
            <w:proofErr w:type="gramStart"/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том</w:t>
            </w:r>
            <w:proofErr w:type="gramEnd"/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чем торговали, о старинных деньгах (копейки, гривенники, пятаки), изделий народного промысла.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Продуктивная деятельность по мотивам народной росписи.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Игровое занятие «Азбука денег»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Апрель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6288"/>
        <w:gridCol w:w="2356"/>
      </w:tblGrid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Дидактическая игра «Маршруты товаров»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развивать у детей умение различать товары по их принадлежности к определенной группе (бытовая техника, промышленные товары, мебель, сельхозпродукты и др.)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Карточки с изображением различных товаров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Утро: Чтение сказки «В гостях у Аиста Алекса» – стр.159-164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Вечер: Чтение сказки «Охота серого разбойника за кладом» - стр.165-168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Методическое пособие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Магазин «Игрушки»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Игровые навыки: Открылся новый магазин «Игрушки». Продавцы рассказывают о товаре, предлагают купить себе, что понравилось, приобрести подарки для друзей. Наблюдение за работой продавца, кассира. Оформление витрины, красиво раскладывается весь ассортимент товаров с ценниками.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Игровой центр «Магазин»; костюм продавца; различные игрушки</w:t>
            </w:r>
          </w:p>
        </w:tc>
      </w:tr>
      <w:tr w:rsidR="00D412EE" w:rsidRPr="00287EF1" w:rsidTr="00D412EE"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Игровое занятие «Почему взрослые работают?»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развивать представление о том, что труд является средством удовлетворения разнообразных потребностей человека и источником дохода.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Май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6264"/>
        <w:gridCol w:w="2384"/>
      </w:tblGrid>
      <w:tr w:rsidR="00D412EE" w:rsidRPr="00287EF1" w:rsidTr="00D412EE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 и оборудование</w:t>
            </w:r>
          </w:p>
        </w:tc>
      </w:tr>
      <w:tr w:rsidR="00D412EE" w:rsidRPr="00287EF1" w:rsidTr="00D412EE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Утро: Чтение сказки «Поединок Шарика </w:t>
            </w:r>
            <w:proofErr w:type="spellStart"/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Поликарповича</w:t>
            </w:r>
            <w:proofErr w:type="spellEnd"/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волком» – стр. 169-175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Вечер: Сюжетно-ролевая игра - Магазин «Ткани»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Игровые навыки: Открылся новый магазин «Ткани». Продавцы предлагают разные виды тканей, рассказывают, что из них можно сшить, предлагают разные фасоны одежды, обмеряют ткань, складывают. Покупатели платят за покупки.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Методические приемы: Рассматривание тканей, иллюстраций. Рассказ воспитателя о деятельности взрослых. Продуктивная деятельность «Узоры для тканей», «Журналы мод».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Методическое пособие</w:t>
            </w:r>
          </w:p>
        </w:tc>
      </w:tr>
      <w:tr w:rsidR="00D412EE" w:rsidRPr="00287EF1" w:rsidTr="00D412EE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Утро: Чтение с обсуждением «Возвращение домой» - стр.176-187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Вечер: Чтение с обсуждением «Мечты сбылись» - стр.188-193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Методическое пособие</w:t>
            </w:r>
          </w:p>
        </w:tc>
      </w:tr>
      <w:tr w:rsidR="00D412EE" w:rsidRPr="00287EF1" w:rsidTr="00D412EE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Игровое занятие «Приключение Мухи-Цокотухи»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 формирование у детей старшего дошкольного возраста первичных экономических представлений.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D412EE" w:rsidRPr="00287EF1" w:rsidTr="00D412EE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6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  <w:p w:rsidR="00D412EE" w:rsidRPr="00287EF1" w:rsidRDefault="00D412EE" w:rsidP="003943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E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определение освоения знаний по финансовой грамотности детей старшего дошкольного возраста.</w:t>
            </w:r>
          </w:p>
        </w:tc>
      </w:tr>
    </w:tbl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Источники литературы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Приключения Мишутки и его друзей: сказка о финансах для детей дошкольного и младшего школьного возраста/АНО дополнительного образования «ФИНЭКС» - Ижевск, 2017;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87EF1">
        <w:rPr>
          <w:rFonts w:ascii="Times New Roman" w:hAnsi="Times New Roman" w:cs="Times New Roman"/>
          <w:sz w:val="28"/>
          <w:szCs w:val="28"/>
          <w:lang w:eastAsia="ru-RU"/>
        </w:rPr>
        <w:t>Табих</w:t>
      </w:r>
      <w:proofErr w:type="spellEnd"/>
      <w:r w:rsidRPr="00287EF1">
        <w:rPr>
          <w:rFonts w:ascii="Times New Roman" w:hAnsi="Times New Roman" w:cs="Times New Roman"/>
          <w:sz w:val="28"/>
          <w:szCs w:val="28"/>
          <w:lang w:eastAsia="ru-RU"/>
        </w:rPr>
        <w:t xml:space="preserve"> Е.Н. Дошкольникам об экономике. – Минск, 2007;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Финансовая грамотность для детей дошкольного и </w:t>
      </w:r>
      <w:proofErr w:type="gramStart"/>
      <w:r w:rsidRPr="00287EF1">
        <w:rPr>
          <w:rFonts w:ascii="Times New Roman" w:hAnsi="Times New Roman" w:cs="Times New Roman"/>
          <w:sz w:val="28"/>
          <w:szCs w:val="28"/>
          <w:lang w:eastAsia="ru-RU"/>
        </w:rPr>
        <w:t>младшего школьного возраста</w:t>
      </w:r>
      <w:proofErr w:type="gramEnd"/>
      <w:r w:rsidRPr="00287EF1">
        <w:rPr>
          <w:rFonts w:ascii="Times New Roman" w:hAnsi="Times New Roman" w:cs="Times New Roman"/>
          <w:sz w:val="28"/>
          <w:szCs w:val="28"/>
          <w:lang w:eastAsia="ru-RU"/>
        </w:rPr>
        <w:t xml:space="preserve"> и родителей: учебно-методическое пособие / авт.-сост.: М. О. Еремина [и др.]. – Калининград: Калининградская книга, 2017;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основ финансовой грамотности у детей дошкольного возраста. Сценарии образовательных событий и занятий для детей и их родителей в ДОО. Сборник методических разработок / Сост. О.А. Блохина, О.В. </w:t>
      </w:r>
      <w:proofErr w:type="spellStart"/>
      <w:r w:rsidRPr="00287EF1">
        <w:rPr>
          <w:rFonts w:ascii="Times New Roman" w:hAnsi="Times New Roman" w:cs="Times New Roman"/>
          <w:sz w:val="28"/>
          <w:szCs w:val="28"/>
          <w:lang w:eastAsia="ru-RU"/>
        </w:rPr>
        <w:t>Терешева</w:t>
      </w:r>
      <w:proofErr w:type="spellEnd"/>
      <w:r w:rsidRPr="00287EF1">
        <w:rPr>
          <w:rFonts w:ascii="Times New Roman" w:hAnsi="Times New Roman" w:cs="Times New Roman"/>
          <w:sz w:val="28"/>
          <w:szCs w:val="28"/>
          <w:lang w:eastAsia="ru-RU"/>
        </w:rPr>
        <w:t xml:space="preserve"> – Калининград: КОИРО, 2017;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Шатова А.Д. Деньги – издательство «ЮВЕНТА», Москва, 2003;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Экономическое воспитание дошкольников: формирование предпосылок финансовой грамотности для старших дошкольников – Москва, 2018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7E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412EE" w:rsidRPr="00287EF1" w:rsidRDefault="00D412EE" w:rsidP="0039439E">
      <w:pPr>
        <w:rPr>
          <w:rFonts w:ascii="Times New Roman" w:hAnsi="Times New Roman" w:cs="Times New Roman"/>
          <w:sz w:val="28"/>
          <w:szCs w:val="28"/>
        </w:rPr>
      </w:pPr>
    </w:p>
    <w:sectPr w:rsidR="00D412EE" w:rsidRPr="0028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1273"/>
    <w:multiLevelType w:val="multilevel"/>
    <w:tmpl w:val="0B00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4124C"/>
    <w:multiLevelType w:val="multilevel"/>
    <w:tmpl w:val="2E8AC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B089E"/>
    <w:multiLevelType w:val="multilevel"/>
    <w:tmpl w:val="90A0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646FC"/>
    <w:multiLevelType w:val="multilevel"/>
    <w:tmpl w:val="ED44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20ED2"/>
    <w:multiLevelType w:val="multilevel"/>
    <w:tmpl w:val="600E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26FE7"/>
    <w:multiLevelType w:val="multilevel"/>
    <w:tmpl w:val="7846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53659"/>
    <w:multiLevelType w:val="multilevel"/>
    <w:tmpl w:val="84B80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854B5B"/>
    <w:multiLevelType w:val="multilevel"/>
    <w:tmpl w:val="3CF4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7A1C2B"/>
    <w:multiLevelType w:val="multilevel"/>
    <w:tmpl w:val="9BB2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87E60"/>
    <w:multiLevelType w:val="multilevel"/>
    <w:tmpl w:val="103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A2927"/>
    <w:multiLevelType w:val="multilevel"/>
    <w:tmpl w:val="DD8E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1B1776"/>
    <w:multiLevelType w:val="multilevel"/>
    <w:tmpl w:val="853AA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046A67"/>
    <w:multiLevelType w:val="multilevel"/>
    <w:tmpl w:val="6618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F6247A"/>
    <w:multiLevelType w:val="multilevel"/>
    <w:tmpl w:val="4242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10338B"/>
    <w:multiLevelType w:val="multilevel"/>
    <w:tmpl w:val="2130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A17306"/>
    <w:multiLevelType w:val="multilevel"/>
    <w:tmpl w:val="E964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3C6947"/>
    <w:multiLevelType w:val="multilevel"/>
    <w:tmpl w:val="130E7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904035"/>
    <w:multiLevelType w:val="multilevel"/>
    <w:tmpl w:val="074A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4166A0"/>
    <w:multiLevelType w:val="multilevel"/>
    <w:tmpl w:val="B830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706D05"/>
    <w:multiLevelType w:val="multilevel"/>
    <w:tmpl w:val="5DD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957BBA"/>
    <w:multiLevelType w:val="multilevel"/>
    <w:tmpl w:val="CA90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860989"/>
    <w:multiLevelType w:val="multilevel"/>
    <w:tmpl w:val="1908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03535E"/>
    <w:multiLevelType w:val="multilevel"/>
    <w:tmpl w:val="EEF8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860D2A"/>
    <w:multiLevelType w:val="multilevel"/>
    <w:tmpl w:val="8B26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232915"/>
    <w:multiLevelType w:val="multilevel"/>
    <w:tmpl w:val="875E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B72652"/>
    <w:multiLevelType w:val="multilevel"/>
    <w:tmpl w:val="9652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481985"/>
    <w:multiLevelType w:val="multilevel"/>
    <w:tmpl w:val="80F0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EA3FA9"/>
    <w:multiLevelType w:val="multilevel"/>
    <w:tmpl w:val="EF04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7"/>
  </w:num>
  <w:num w:numId="5">
    <w:abstractNumId w:val="27"/>
  </w:num>
  <w:num w:numId="6">
    <w:abstractNumId w:val="17"/>
  </w:num>
  <w:num w:numId="7">
    <w:abstractNumId w:val="22"/>
  </w:num>
  <w:num w:numId="8">
    <w:abstractNumId w:val="18"/>
  </w:num>
  <w:num w:numId="9">
    <w:abstractNumId w:val="1"/>
  </w:num>
  <w:num w:numId="10">
    <w:abstractNumId w:val="6"/>
  </w:num>
  <w:num w:numId="11">
    <w:abstractNumId w:val="16"/>
  </w:num>
  <w:num w:numId="12">
    <w:abstractNumId w:val="26"/>
  </w:num>
  <w:num w:numId="13">
    <w:abstractNumId w:val="2"/>
  </w:num>
  <w:num w:numId="14">
    <w:abstractNumId w:val="19"/>
  </w:num>
  <w:num w:numId="15">
    <w:abstractNumId w:val="12"/>
  </w:num>
  <w:num w:numId="16">
    <w:abstractNumId w:val="11"/>
  </w:num>
  <w:num w:numId="17">
    <w:abstractNumId w:val="9"/>
  </w:num>
  <w:num w:numId="18">
    <w:abstractNumId w:val="15"/>
  </w:num>
  <w:num w:numId="19">
    <w:abstractNumId w:val="23"/>
  </w:num>
  <w:num w:numId="20">
    <w:abstractNumId w:val="25"/>
  </w:num>
  <w:num w:numId="21">
    <w:abstractNumId w:val="10"/>
  </w:num>
  <w:num w:numId="22">
    <w:abstractNumId w:val="13"/>
  </w:num>
  <w:num w:numId="23">
    <w:abstractNumId w:val="4"/>
  </w:num>
  <w:num w:numId="24">
    <w:abstractNumId w:val="8"/>
  </w:num>
  <w:num w:numId="25">
    <w:abstractNumId w:val="24"/>
  </w:num>
  <w:num w:numId="26">
    <w:abstractNumId w:val="21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C3"/>
    <w:rsid w:val="00287EF1"/>
    <w:rsid w:val="002E22F6"/>
    <w:rsid w:val="0039439E"/>
    <w:rsid w:val="0040523D"/>
    <w:rsid w:val="00426E74"/>
    <w:rsid w:val="00505AD2"/>
    <w:rsid w:val="005C7708"/>
    <w:rsid w:val="0070530A"/>
    <w:rsid w:val="00754449"/>
    <w:rsid w:val="00765FC6"/>
    <w:rsid w:val="00766507"/>
    <w:rsid w:val="007D6E6E"/>
    <w:rsid w:val="009F7D1B"/>
    <w:rsid w:val="00A85CC3"/>
    <w:rsid w:val="00AB3E3A"/>
    <w:rsid w:val="00C028BE"/>
    <w:rsid w:val="00CC300A"/>
    <w:rsid w:val="00D412EE"/>
    <w:rsid w:val="00E4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B823"/>
  <w15:chartTrackingRefBased/>
  <w15:docId w15:val="{ADB24B95-C998-49DB-BB6B-4473DD00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22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7</cp:revision>
  <dcterms:created xsi:type="dcterms:W3CDTF">2021-11-11T11:51:00Z</dcterms:created>
  <dcterms:modified xsi:type="dcterms:W3CDTF">2023-10-23T07:09:00Z</dcterms:modified>
</cp:coreProperties>
</file>