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7" w:rsidRDefault="003717E7" w:rsidP="003717E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Лекция «Стрессовые события в жизни ребенка: профилактика и приемы снижения стрессовых нагрузок»</w:t>
      </w:r>
    </w:p>
    <w:bookmarkEnd w:id="0"/>
    <w:p w:rsidR="003717E7" w:rsidRPr="00616BD5" w:rsidRDefault="003717E7" w:rsidP="003717E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Каким бы ни был стресс, «хорошим» (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эустресс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 или «плохим» (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дистресс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), эмоциональным или физическим (или тем и другим одновременно), воздействие его на организм имеет общие неспецифические черты адаптационного синдрома, который протекает в три стадии: начинается в виде первичной тревоги, сменяется периодом сопротивления и заканчивается истощением.</w:t>
      </w:r>
    </w:p>
    <w:p w:rsidR="003717E7" w:rsidRDefault="003717E7" w:rsidP="003717E7">
      <w:pPr>
        <w:shd w:val="clear" w:color="auto" w:fill="FFFFFF"/>
        <w:spacing w:after="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Симптомы стресса у детей </w:t>
      </w:r>
    </w:p>
    <w:p w:rsidR="003717E7" w:rsidRPr="00791B5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B5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перепады настроения;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нарушения сна;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ночное недержание мочи;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физический дискомфорт, в том числе боли в животе и головные боли;</w:t>
      </w:r>
    </w:p>
    <w:p w:rsidR="003717E7" w:rsidRPr="00616BD5" w:rsidRDefault="003717E7" w:rsidP="003717E7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проблемы с концентрацией внимания, что резко снижает успеваемость;</w:t>
      </w:r>
    </w:p>
    <w:p w:rsidR="003717E7" w:rsidRPr="00616BD5" w:rsidRDefault="003717E7" w:rsidP="003717E7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ребенок становится замкнутым или много времени проводит в одиночестве, избегает 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контактов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со сверстниками, так и со своими близкими, в том числе родителями.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Дети младшего возраста могут приобретать новые привычки, например, грызть ногти или некоторые предметы, сосать пальцы, накручивать волосы на палец или нос, ковырять в носу, кусать губы.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Старшие дети могут начать лгать, запугивать или бросать вызов окружающим, в том числе и представителям власти. Обращение к ним с обычными вопросами и просьбами вызывает неадекватную, часто агрессивную реакцию.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 ребенка со стрессом могут быть кошмары и страхи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left="360" w:firstLine="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Причины и источники стресса у детей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Стресс возникает под влиянием воздействий, которые имеют место в 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как взрослого, так и ребенка.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 потенциальным источникам стресса у детей относятся школьные и социальные проблемы, в том числе: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расставание с близкими друзьями;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переезд семьи;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со стороны сверстников;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резкие перемены в распорядке дня;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начало и конец учебного года;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сдача экзаменов, собеседования;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чрезмерное увлечение компьютерными играми, особенно агрессивными.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 дошкольников даже расставание с родителями (посещение яслей или сада) может стать стрессом и вызвать беспокойство.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 у родителей, и в первую очередь у матери, оказывает ключевое влияние на жизнь ребенка в семье, его детские представления о семейной жизни, сплоченности семьи и модели его будущей семьи во взрослой жизни.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 могут вызвать мировые новости. Дети, которые видят тревожные образы по телевизору или слышат разговоры о стихийных бедствиях, войнах и терроризме, могут беспокоиться о своей собственной безопасности и безопасности людей, которых они любят.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стрессах в 4 раза повышается риск сердечно-сосудистых заболеваний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Стрессовые события могут ухудшить самоконтроль, особенно у подростков.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При этом связанное со стрессом импульсивное поведение может быть истолковано неправильно (к примеру, как дефицит внимания и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гиперактивность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).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 10-25% детей при длительном или многократно повторяющемся стрессе развиваются или обостряются хронические заболевания внутренних органов.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Стресс в детском возрасте, особенно хронический, провоцирует начало многих тяжелых заболеваний уже во взрослой жизни.</w:t>
      </w:r>
    </w:p>
    <w:p w:rsidR="003717E7" w:rsidRDefault="003717E7" w:rsidP="003717E7">
      <w:pPr>
        <w:shd w:val="clear" w:color="auto" w:fill="FFFFFF"/>
        <w:spacing w:after="0" w:line="36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Профилактика стресса у детей 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Правильный отдых и соблюдение режима сна помогут повысить </w:t>
      </w:r>
      <w:r w:rsidRPr="00616BD5">
        <w:rPr>
          <w:rFonts w:ascii="Times New Roman" w:hAnsi="Times New Roman" w:cs="Times New Roman"/>
          <w:sz w:val="24"/>
          <w:szCs w:val="24"/>
        </w:rPr>
        <w:t>адаптационные возможности.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Не только ребенку, но и любому человеку нужно спать столько часов, сколько требуется организму. При этом ночной сон должен быть непрерывным. 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Чем младше ребенок, тем продолжительнее его ночной сон и также существует потребность в дневном сне.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Гигиена сна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Ложиться спать и вставать в одно и то же время.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Избегать отхода ко сну в рассерженном состоянии или слишком рано.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водных процедур перед сном - прохладный душ (небольшое охлаждение тела является одним из элементов физиологии засыпания). В некоторых случаях можно применять теплый душ (комфортной температуры) до ощущения легкого мышечного расслабления. Использование контрастных водных процедур, излишне горячих или холодных ванн не рекомендуется.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кровати только для сна, а не для чтения, игр.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Умеренный прием пищи вечером, исключающий переедание.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Ограничение игры в компьютерные игры вечером /на ночь, так как они обладают возбуждающим действием.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Уменьшение стрессовых ситуаций, умственной нагрузки, особенно в вечернее время.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Регулярные занятия физическими упражнениями в утреннее или дневное время или физическая нагрузка вечером, но не позднее, чем за 3 часа до сна.</w:t>
      </w:r>
    </w:p>
    <w:p w:rsidR="003717E7" w:rsidRDefault="003717E7" w:rsidP="003717E7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Регулярная физическая активность поможет повысить стрессоустойчивость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Регулярная физическая активность позволяет снять напряжение и повысить выносливость организма к воздействию различных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стрессов</w:t>
      </w:r>
      <w:proofErr w:type="gram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.Р</w:t>
      </w:r>
      <w:proofErr w:type="gram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екомендуется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физическая активность в виде интервальных тренировок (циклические смены умеренной и интенсивной нагрузки в течение 30-40 мин.) с частотой 3-7 дней в неделю.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могут быть ходьба, бег, велосипедные или лыжные прогулки по пересеченной местности, групповые игры, борьба, теннис, тренировки в плавательном бассейне, ритмичные танцы,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аквааэробика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другие виды фитнеса.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Ритмичные виды физических нагрузок рекомендуется чередовать с занятиями релаксационной направленности: йога,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пилатес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стрейчинг</w:t>
      </w:r>
      <w:proofErr w:type="spellEnd"/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 статические виды активности с частотой 1-2 раза в неделю, что также позволит укрепить опорно-связочный аппарат, в том числе у детей с синдромом дисплазии соединительной ткани.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Любая физическая нагрузка в тренировочном режиме должна быть регулярной и строиться по принципу: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10-15 мин. разминка в легком и умеренном темпе,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20-30 мин. активных нагрузок,</w:t>
      </w:r>
    </w:p>
    <w:p w:rsidR="003717E7" w:rsidRPr="00616BD5" w:rsidRDefault="003717E7" w:rsidP="003717E7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10-15 мин. «заминка» в легком темпе.</w:t>
      </w:r>
    </w:p>
    <w:p w:rsidR="003717E7" w:rsidRPr="00616BD5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голоден или от последнего приема пищи прошло более 1,5 часов, к физическим нагрузкам такой ребенок не допускается во избежание обмороков и других последствий метаболического стресса.</w:t>
      </w:r>
    </w:p>
    <w:p w:rsidR="003717E7" w:rsidRDefault="003717E7" w:rsidP="003717E7">
      <w:pPr>
        <w:shd w:val="clear" w:color="auto" w:fill="FFFFFF"/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Здоровое питани</w:t>
      </w:r>
      <w:proofErr w:type="gramStart"/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е-</w:t>
      </w:r>
      <w:proofErr w:type="gramEnd"/>
      <w:r w:rsidRPr="00616B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защита от стресса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717E7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взрослые забывают, что ухудшение качества и состава современной пищи, которую ребенок потребляет изо дня в день, негативно влияет на организм. Эти влияния постоянны и гораздо мощнее снижают стрессоустойчивость по сравнению с другими факторами.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16BD5">
        <w:rPr>
          <w:rFonts w:ascii="Times New Roman" w:eastAsia="Times New Roman" w:hAnsi="Times New Roman" w:cs="Times New Roman"/>
          <w:color w:val="000000"/>
          <w:sz w:val="24"/>
          <w:szCs w:val="24"/>
        </w:rPr>
        <w:t>Питательные вещества, витамины и микроэлементы должны поступать в организм с пищей. Их соотношение должно быть сбалансировано. Но при современном образе жизни часто этого не происходит. И постепенно начинают страдать нормальная работа мозга, регуляция настроения и адаптация к стрессам.</w:t>
      </w:r>
    </w:p>
    <w:p w:rsidR="00E100F3" w:rsidRPr="003717E7" w:rsidRDefault="003717E7" w:rsidP="003717E7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Следите за здоровьем своих детей и не встречайтесь со стрессом!!</w:t>
      </w:r>
    </w:p>
    <w:sectPr w:rsidR="00E100F3" w:rsidRPr="00371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43778"/>
    <w:multiLevelType w:val="hybridMultilevel"/>
    <w:tmpl w:val="C9FC564A"/>
    <w:lvl w:ilvl="0" w:tplc="66C0528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2D671E"/>
    <w:multiLevelType w:val="hybridMultilevel"/>
    <w:tmpl w:val="583C7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102E0"/>
    <w:multiLevelType w:val="hybridMultilevel"/>
    <w:tmpl w:val="AF62C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7"/>
    <w:rsid w:val="003717E7"/>
    <w:rsid w:val="00E1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7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2021-03-10T12:08:00Z</dcterms:created>
  <dcterms:modified xsi:type="dcterms:W3CDTF">2021-03-10T12:08:00Z</dcterms:modified>
</cp:coreProperties>
</file>