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A1" w:rsidRPr="00AA42CB" w:rsidRDefault="00A042A1" w:rsidP="00A04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</w:t>
      </w:r>
      <w:r w:rsidRPr="00AA42C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тверждаю</w:t>
      </w:r>
    </w:p>
    <w:p w:rsidR="00A042A1" w:rsidRPr="00AA42CB" w:rsidRDefault="00A042A1" w:rsidP="00A042A1">
      <w:pPr>
        <w:spacing w:before="243" w:after="24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Согласовано                                                                                                                                                         Заведующий МБДОУ</w:t>
      </w:r>
    </w:p>
    <w:p w:rsidR="00A042A1" w:rsidRPr="00AA42CB" w:rsidRDefault="00A042A1" w:rsidP="00A042A1">
      <w:pPr>
        <w:spacing w:before="243" w:after="24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Начальник УО АМО «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Боханский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район»                                                                                                          «Олонский детский сад»</w:t>
      </w:r>
    </w:p>
    <w:p w:rsidR="00A042A1" w:rsidRPr="00AA42CB" w:rsidRDefault="00A042A1" w:rsidP="00A042A1">
      <w:pPr>
        <w:spacing w:before="243" w:after="24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Д.Ч.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Мунхоева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И.В. Казакова</w:t>
      </w:r>
    </w:p>
    <w:p w:rsidR="00A042A1" w:rsidRPr="00AA42CB" w:rsidRDefault="00A042A1" w:rsidP="00A042A1">
      <w:pPr>
        <w:spacing w:before="243" w:after="24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« ___»    ________ 2015 г.                                                                                                                                   «20» декабря 2015 г.</w:t>
      </w:r>
    </w:p>
    <w:p w:rsidR="00A042A1" w:rsidRDefault="00A042A1" w:rsidP="00321E78">
      <w:pPr>
        <w:shd w:val="clear" w:color="auto" w:fill="FFFFFF"/>
        <w:spacing w:before="162" w:after="48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A042A1" w:rsidRDefault="00A042A1" w:rsidP="00321E78">
      <w:pPr>
        <w:shd w:val="clear" w:color="auto" w:fill="FFFFFF"/>
        <w:spacing w:before="162" w:after="48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653770" w:rsidRPr="00AA42CB" w:rsidRDefault="00653770" w:rsidP="00321E78">
      <w:pPr>
        <w:shd w:val="clear" w:color="auto" w:fill="FFFFFF"/>
        <w:spacing w:before="162" w:after="48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AA42CB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Программа развития</w:t>
      </w:r>
    </w:p>
    <w:p w:rsidR="00653770" w:rsidRPr="00AA42CB" w:rsidRDefault="00653770" w:rsidP="00321E78">
      <w:pPr>
        <w:spacing w:before="243" w:after="243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бюджетное дошкольное образовательное  учреждение</w:t>
      </w:r>
    </w:p>
    <w:p w:rsidR="00653770" w:rsidRPr="00AA42CB" w:rsidRDefault="00321E78" w:rsidP="00321E78">
      <w:pPr>
        <w:spacing w:before="243" w:after="243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sz w:val="26"/>
          <w:szCs w:val="26"/>
        </w:rPr>
        <w:t>«Олонский детский сад»</w:t>
      </w:r>
    </w:p>
    <w:p w:rsidR="00321E78" w:rsidRPr="00AA42CB" w:rsidRDefault="00321E78" w:rsidP="00DC4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321E78" w:rsidRPr="00AA42CB" w:rsidRDefault="00321E78" w:rsidP="00DC4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321E78" w:rsidRPr="00AA42CB" w:rsidRDefault="00321E78" w:rsidP="00DC4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321E78" w:rsidRPr="00AA42CB" w:rsidRDefault="00321E78" w:rsidP="00DC4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321E78" w:rsidRPr="00AA42CB" w:rsidRDefault="00321E78" w:rsidP="00DC424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</w:pPr>
    </w:p>
    <w:p w:rsidR="00321E78" w:rsidRPr="00AA42CB" w:rsidRDefault="00321E78" w:rsidP="00DC424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</w:pPr>
    </w:p>
    <w:p w:rsidR="00321E78" w:rsidRDefault="00321E78" w:rsidP="00DC424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</w:rPr>
      </w:pPr>
    </w:p>
    <w:p w:rsidR="00A042A1" w:rsidRPr="00AA42CB" w:rsidRDefault="00A042A1" w:rsidP="00DC424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:rsidR="00653770" w:rsidRPr="00AA42CB" w:rsidRDefault="00321E78" w:rsidP="007601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AA42CB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lastRenderedPageBreak/>
        <w:t>П</w:t>
      </w:r>
      <w:r w:rsidR="00653770" w:rsidRPr="00AA42CB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рограмма развития</w:t>
      </w:r>
    </w:p>
    <w:p w:rsidR="00653770" w:rsidRPr="00AA42CB" w:rsidRDefault="00DC424F" w:rsidP="007601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AA42CB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 xml:space="preserve">МБДОУ  </w:t>
      </w:r>
      <w:r w:rsidR="00E247B2" w:rsidRPr="00AA42CB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«Олонский детский сад»</w:t>
      </w:r>
    </w:p>
    <w:p w:rsidR="00653770" w:rsidRPr="00AA42CB" w:rsidRDefault="00DC424F" w:rsidP="007601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AA42CB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на 2016 – 2021</w:t>
      </w:r>
      <w:r w:rsidR="00653770" w:rsidRPr="00AA42CB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 xml:space="preserve"> г.г.</w:t>
      </w:r>
    </w:p>
    <w:p w:rsidR="00653770" w:rsidRPr="00AA42CB" w:rsidRDefault="00653770" w:rsidP="00AA42C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AA42CB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</w:rPr>
        <w:t> 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AA42CB">
        <w:rPr>
          <w:rFonts w:ascii="Arial" w:eastAsia="Times New Roman" w:hAnsi="Arial" w:cs="Arial"/>
          <w:sz w:val="26"/>
          <w:szCs w:val="26"/>
        </w:rPr>
        <w:t>ПАСПОРТ ПРОГРАММЫ РАЗВИТИЯ</w:t>
      </w:r>
    </w:p>
    <w:tbl>
      <w:tblPr>
        <w:tblW w:w="4850" w:type="pct"/>
        <w:tblCellMar>
          <w:left w:w="0" w:type="dxa"/>
          <w:right w:w="0" w:type="dxa"/>
        </w:tblCellMar>
        <w:tblLook w:val="04A0"/>
      </w:tblPr>
      <w:tblGrid>
        <w:gridCol w:w="3118"/>
        <w:gridCol w:w="11015"/>
      </w:tblGrid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Программа развития муниципального бюджетного дошкольного образовательного учреждения </w:t>
            </w:r>
            <w:r w:rsidR="00DC42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="00E247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«Олонский детский сад»</w:t>
            </w:r>
            <w:r w:rsidR="00DC42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 на 2016-2021</w:t>
            </w: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г.г.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Основания для разработки Программы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1. Федеральный закон от 21.12.2012 № 273-ФЗ "Об образовании в Российской Федерации" (далее – Федеральный закон "Об образовании в Российской Федерации")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2. Приказ Министерства образования и науки Российской федерации  от 17 октября 2013 г. № 1155 « Об утверждении федерального государственного образовательного стандарта дошкольного образования».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4. Государственная программа РФ «Развитие образования на 2013-2020 годы», утвержденная Распоряжением Правительства от 15.05.2013г. №792-р.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5. Национальная стратегия действий в интересах детей на 2012-2017 годы от 01.06.2012г. №761.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Заказчик Программы развития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Управление образования МО «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Боханский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Разработчик Программы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E247B2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Казакова Ирина Владимировна</w:t>
            </w:r>
            <w:r w:rsidR="00653770"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заведующий </w:t>
            </w:r>
            <w:r w:rsidR="00DC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«Олонский детский сад»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Основная цель Программы развития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Переход к новому качеству образования и воспитания детей в соответствии с ФГОС дошкольного образования.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Модернизация деятельности ДОУ в области сохранения, укрепления и формирования здоровья детей через создание условий, максимально обеспечивающих развитие и саморазвитие детей, а так же развитие их творческого потенциала на основе формирования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психоэмоционального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физического благополучия.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Создание условий для социально-ориентированных форм работы с детьми, основанных на современных программах и технологиях, способствующих реализации воспитательных задач и социального заказа родителей.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Задачи Программы развития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Организация деятельности по повышению технологической культуры педагогов и формирование ключевых компетенций дошкольников в условиях интеграции семьи и ДОУ в соответствии с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Совершенствование педагогического мастерства, использование передовых методик и технологий обучения и воспитания детей.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Разработка методического обеспечения для физического, художественно-эстетического, духовно-нравственного развития, а также развитие навыков социальной адаптации и стратегий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здоровьесохранного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поведения воспитанников ДОУ.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Расширение и совершенствование образовательных услуг, ориентированных на возраст и уровень развития детей, формирование навыков ЗОЖ.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· Развитие эффективной управленческой системы в ДОУ, обеспечивающей реализацию Программы развития.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Развитие детей дошкольного возраста с использованием форм и средств поисково-исследовательской  деятельности.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Совершенствование образовательного процесса на основе реализации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здоровьесберегающего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подхода к отбору содержания и технологий обучения.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Оптимизация режимов жизнедеятельности с учётом возрастных особенностей детей.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Формирование культуры здорового образа жизни у всех участников образовательного процесса.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Совершенствование форм психолого-педагогического сопровождения всех участников образовательного процесса.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Снижение уровня заболеваемости детей.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Совершенствование взаимодействия с семьёй, использование активных форм сотрудничества.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Целевые индикаторы  Программы развития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Повышение квалификации и переподготовки педагогов по вопросу введения ФГОС дошкольного образования.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Показатели состояния здоровья детей.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Показатели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психоэмоционального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благополучия.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Показатели уровня физической подготовленности.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Уровень усвоения образовательной программы.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Уровень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представлений, отношения и стратегий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здоровьесохранного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поведения.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Повышение квалификации и компетентности педагогов по вопросам сохранения, укрепления и формирования здоровья детей.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Уровень готовности выпускников ДОУ к обучению в школе.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Степень удовлетворённости родителей деятельностью ДОУ.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Сроки и этапы реализации программы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</w:t>
            </w:r>
            <w:r w:rsidR="00DC424F">
              <w:rPr>
                <w:rFonts w:ascii="Times New Roman" w:eastAsia="Times New Roman" w:hAnsi="Times New Roman" w:cs="Times New Roman"/>
                <w:sz w:val="26"/>
                <w:szCs w:val="26"/>
              </w:rPr>
              <w:t>ализации Программы развития 2016-2021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г.:</w:t>
            </w:r>
          </w:p>
          <w:p w:rsidR="00653770" w:rsidRPr="00653770" w:rsidRDefault="00DC424F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 этап Подготовительный 2016-2017</w:t>
            </w:r>
            <w:r w:rsidR="00653770"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г.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 этап Реализация (основной) </w:t>
            </w:r>
            <w:r w:rsidR="00DC424F">
              <w:rPr>
                <w:rFonts w:ascii="Times New Roman" w:eastAsia="Times New Roman" w:hAnsi="Times New Roman" w:cs="Times New Roman"/>
                <w:sz w:val="26"/>
                <w:szCs w:val="26"/>
              </w:rPr>
              <w:t>2016-2021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г.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III этап</w:t>
            </w:r>
            <w:r w:rsidR="00DC42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заключительный (оценочный) 2019-2021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г.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1 этап Организационно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-п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одготовительный</w:t>
            </w:r>
          </w:p>
          <w:p w:rsidR="00653770" w:rsidRPr="00653770" w:rsidRDefault="00DC424F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2016- 2017</w:t>
            </w:r>
            <w:r w:rsidR="00653770"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г. г.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Цель:</w:t>
            </w:r>
            <w:r w:rsidRPr="00653770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ресурсы для реализации Программы развития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Задачи этапа: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Создать условия для осуществления качественного образовательного  процесса  в процессе перехода на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II этап Практический основной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(реализация)</w:t>
            </w:r>
          </w:p>
          <w:p w:rsidR="00653770" w:rsidRPr="00653770" w:rsidRDefault="00DC424F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2016- 2021</w:t>
            </w:r>
            <w:r w:rsidR="00653770"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г. г.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Цель:</w:t>
            </w:r>
            <w:r w:rsidRPr="00653770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оптимальных условий для внедрения ФГОС в образовательный процесс ДОУ.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Задачи этапа: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Переход к устойчивой реализации модели учреждения, обеспечивающего современное качество формирования ключевых компетенций дошкольников в соответствии с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 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ИКТ, расширение услуг по внедрению здоровьесберегающих технологий, дополнительных образовательных услуг.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Реализация мероприятий Программы развития.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Корректировка мероприятий по реализации Программы развития в соответствии с результатами мониторинга.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III этап Заключительный (оценочный)</w:t>
            </w:r>
          </w:p>
          <w:p w:rsidR="00653770" w:rsidRPr="00653770" w:rsidRDefault="00DC424F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2018-2021</w:t>
            </w:r>
            <w:r w:rsidR="00653770"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г. г.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Цель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: анализ полученных результатов.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lastRenderedPageBreak/>
              <w:t> 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Задачи этапа: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эффективности механизмов реализации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Анализ результатов реализации Программы развития.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аналитических материалов на педсовете, общем родительском собрании, размещение на сайте учреждения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 </w:t>
            </w:r>
          </w:p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Источник финансирования Программы развития 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средства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Ожидаемые конечные результаты реализации Программы развития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Создание положительного опыта по обновлению образовательного процесса в соответствии с ФГОС дошкольного образования.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Реализация в практике развивающей модели дошкольного образования.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Рост профессионального уровня педагогов.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Сохранение и укрепление здоровья детей.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Обеспечение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психоэмоционального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физического благополучия, способствующее современному личностному и интеллектуальному развитию детей, создание широких возможностей для развития их интересов и склонностей.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Самореализация и развитие личности детей.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Снижение острой заболеваемости детей.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Соответствие инфраструктуры ДОУ психофизиологическим особенностям детей и санитарно-гигиеническим требованиям.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Укрепление материально-технической базы, создание современной</w:t>
            </w:r>
            <w:r w:rsidR="00307B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развивающей предметно-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пространственной среды в ДОУ в соответствии с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представлений, отношения и стратегий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здоровьесохранного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поведения у выпускников ДОУ.</w:t>
            </w:r>
          </w:p>
        </w:tc>
      </w:tr>
      <w:tr w:rsidR="00653770" w:rsidRPr="00653770" w:rsidTr="00DC424F"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Перечень разделов Программы развития</w:t>
            </w:r>
          </w:p>
        </w:tc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1. Паспорт Программы развития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2. Информационная справка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3. Проблемный анализ деятельности ДОУ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3.1.  Актуальность проблемы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3.2.  Оценка оздоровительного потенциала ДОУ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3.3.  Анализ образовательного процесса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4. Основная цель и задачи Программы развития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5. Сроки и этапы реализации Программы развития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6. Целевые индикаторы Программы развития</w:t>
            </w:r>
          </w:p>
          <w:p w:rsidR="00653770" w:rsidRPr="00653770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653770" w:rsidRDefault="00653770" w:rsidP="00AA42CB">
      <w:pPr>
        <w:spacing w:before="243" w:after="243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653770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AA42CB" w:rsidRDefault="00AA42CB" w:rsidP="00AA42CB">
      <w:pPr>
        <w:spacing w:before="243" w:after="243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:rsidR="00AA42CB" w:rsidRPr="00AA42CB" w:rsidRDefault="00AA42CB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 ИНФОРМАЦИОННАЯ СПРАВКА О МУНИЦИПАЛЬНОМ БЮДЖЕТНОМ ДОШКОЛЬНОМ ОБРАЗОВАТЕЛЬНОМ УЧРЕЖ</w:t>
      </w:r>
      <w:r w:rsidR="00DC424F" w:rsidRPr="00AA42CB">
        <w:rPr>
          <w:rFonts w:ascii="Times New Roman" w:eastAsia="Times New Roman" w:hAnsi="Times New Roman" w:cs="Times New Roman"/>
          <w:b/>
          <w:sz w:val="26"/>
          <w:szCs w:val="26"/>
        </w:rPr>
        <w:t xml:space="preserve">ДЕНИИ </w:t>
      </w:r>
      <w:r w:rsidR="009A0DF9" w:rsidRPr="00AA42CB">
        <w:rPr>
          <w:rFonts w:ascii="Times New Roman" w:eastAsia="Times New Roman" w:hAnsi="Times New Roman" w:cs="Times New Roman"/>
          <w:b/>
          <w:sz w:val="26"/>
          <w:szCs w:val="26"/>
        </w:rPr>
        <w:t>«Олонский детский сад»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</w:t>
      </w:r>
      <w:r w:rsidRPr="00AA42CB">
        <w:rPr>
          <w:rFonts w:ascii="Times New Roman" w:eastAsia="Times New Roman" w:hAnsi="Times New Roman" w:cs="Times New Roman"/>
          <w:b/>
          <w:bCs/>
          <w:sz w:val="26"/>
        </w:rPr>
        <w:t> </w:t>
      </w: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Общие сведения о ДОУ и контингенте воспитанников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</w:t>
      </w:r>
      <w:r w:rsidR="00DC424F" w:rsidRPr="00AA42CB">
        <w:rPr>
          <w:rFonts w:ascii="Times New Roman" w:eastAsia="Times New Roman" w:hAnsi="Times New Roman" w:cs="Times New Roman"/>
          <w:sz w:val="26"/>
          <w:szCs w:val="26"/>
        </w:rPr>
        <w:t xml:space="preserve">дение </w:t>
      </w:r>
      <w:r w:rsidR="009A0DF9" w:rsidRPr="00AA42CB">
        <w:rPr>
          <w:rFonts w:ascii="Times New Roman" w:eastAsia="Times New Roman" w:hAnsi="Times New Roman" w:cs="Times New Roman"/>
          <w:sz w:val="26"/>
          <w:szCs w:val="26"/>
        </w:rPr>
        <w:t>«Олонский детский сад»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(далее ДОУ) вве</w:t>
      </w:r>
      <w:r w:rsidR="00DC424F" w:rsidRPr="00AA42CB">
        <w:rPr>
          <w:rFonts w:ascii="Times New Roman" w:eastAsia="Times New Roman" w:hAnsi="Times New Roman" w:cs="Times New Roman"/>
          <w:sz w:val="26"/>
          <w:szCs w:val="26"/>
        </w:rPr>
        <w:t xml:space="preserve">дён в эксплуатацию  в </w:t>
      </w:r>
      <w:r w:rsidR="009A0DF9" w:rsidRPr="00AA42CB">
        <w:rPr>
          <w:rFonts w:ascii="Times New Roman" w:eastAsia="Times New Roman" w:hAnsi="Times New Roman" w:cs="Times New Roman"/>
          <w:sz w:val="26"/>
          <w:szCs w:val="26"/>
        </w:rPr>
        <w:t>октябре 2014</w:t>
      </w:r>
      <w:r w:rsidR="00DC424F" w:rsidRPr="00AA42C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года по адресу: </w:t>
      </w:r>
      <w:r w:rsidR="009A0DF9" w:rsidRPr="00AA42CB">
        <w:rPr>
          <w:rFonts w:ascii="Times New Roman" w:eastAsia="Times New Roman" w:hAnsi="Times New Roman" w:cs="Times New Roman"/>
          <w:sz w:val="26"/>
          <w:szCs w:val="26"/>
        </w:rPr>
        <w:t xml:space="preserve">Иркутская область, </w:t>
      </w:r>
      <w:proofErr w:type="spellStart"/>
      <w:r w:rsidR="009A0DF9" w:rsidRPr="00AA42CB">
        <w:rPr>
          <w:rFonts w:ascii="Times New Roman" w:eastAsia="Times New Roman" w:hAnsi="Times New Roman" w:cs="Times New Roman"/>
          <w:sz w:val="26"/>
          <w:szCs w:val="26"/>
        </w:rPr>
        <w:t>Боханский</w:t>
      </w:r>
      <w:proofErr w:type="spellEnd"/>
      <w:r w:rsidR="009A0DF9" w:rsidRPr="00AA42CB">
        <w:rPr>
          <w:rFonts w:ascii="Times New Roman" w:eastAsia="Times New Roman" w:hAnsi="Times New Roman" w:cs="Times New Roman"/>
          <w:sz w:val="26"/>
          <w:szCs w:val="26"/>
        </w:rPr>
        <w:t xml:space="preserve"> район, с. Олонки, ул. Радужная д.7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В ДОУ  на 01.09.2015 функци</w:t>
      </w:r>
      <w:r w:rsidR="00DC424F" w:rsidRPr="00AA42CB">
        <w:rPr>
          <w:rFonts w:ascii="Times New Roman" w:eastAsia="Times New Roman" w:hAnsi="Times New Roman" w:cs="Times New Roman"/>
          <w:sz w:val="26"/>
          <w:szCs w:val="26"/>
        </w:rPr>
        <w:t xml:space="preserve">онирует </w:t>
      </w:r>
      <w:r w:rsidR="00311793" w:rsidRPr="00AA42CB">
        <w:rPr>
          <w:rFonts w:ascii="Times New Roman" w:eastAsia="Times New Roman" w:hAnsi="Times New Roman" w:cs="Times New Roman"/>
          <w:sz w:val="26"/>
          <w:szCs w:val="26"/>
        </w:rPr>
        <w:t>6</w:t>
      </w:r>
      <w:r w:rsidR="00DC424F"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1793" w:rsidRPr="00AA42CB">
        <w:rPr>
          <w:rFonts w:ascii="Times New Roman" w:eastAsia="Times New Roman" w:hAnsi="Times New Roman" w:cs="Times New Roman"/>
          <w:sz w:val="26"/>
          <w:szCs w:val="26"/>
        </w:rPr>
        <w:t>групп</w:t>
      </w:r>
      <w:r w:rsidR="00F35C72"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1793" w:rsidRPr="00AA42CB">
        <w:rPr>
          <w:rFonts w:ascii="Times New Roman" w:eastAsia="Times New Roman" w:hAnsi="Times New Roman" w:cs="Times New Roman"/>
          <w:sz w:val="26"/>
          <w:szCs w:val="26"/>
        </w:rPr>
        <w:t>(</w:t>
      </w:r>
      <w:r w:rsidR="00B65346" w:rsidRPr="00AA42CB">
        <w:rPr>
          <w:rFonts w:ascii="Times New Roman" w:eastAsia="Times New Roman" w:hAnsi="Times New Roman" w:cs="Times New Roman"/>
          <w:sz w:val="26"/>
          <w:szCs w:val="26"/>
        </w:rPr>
        <w:t>2-я младшая, Средняя, Старшая «А», Старшая «Б», Подготовительная «А», Подготовительная «Б»</w:t>
      </w:r>
      <w:r w:rsidR="00311793" w:rsidRPr="00AA42CB">
        <w:rPr>
          <w:rFonts w:ascii="Times New Roman" w:eastAsia="Times New Roman" w:hAnsi="Times New Roman" w:cs="Times New Roman"/>
          <w:sz w:val="26"/>
          <w:szCs w:val="26"/>
        </w:rPr>
        <w:t>)</w:t>
      </w:r>
      <w:r w:rsidR="00B65346"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B65346" w:rsidRPr="00AA42CB">
        <w:rPr>
          <w:rFonts w:ascii="Times New Roman" w:eastAsia="Times New Roman" w:hAnsi="Times New Roman" w:cs="Times New Roman"/>
          <w:sz w:val="26"/>
          <w:szCs w:val="26"/>
        </w:rPr>
        <w:t xml:space="preserve"> Всего воспитанников 183.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В настоящее время ДОУ представляет собой образовательное учреждение и  работает по Основной образовательной программе ДОУ, с опорой на примерную образовательную программу дошкольного образования «От рождения до школы» (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пилотный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вариант) под редакцией Н.Е.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Вераксы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>, Т.С. Комаровой, М.А. Васильевой.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 Педагоги используют в работе парциальные программы: 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- Программа </w:t>
      </w:r>
      <w:r w:rsidR="00FC5907" w:rsidRPr="00AA42CB">
        <w:rPr>
          <w:rFonts w:ascii="Times New Roman" w:eastAsia="Times New Roman" w:hAnsi="Times New Roman" w:cs="Times New Roman"/>
          <w:sz w:val="26"/>
          <w:szCs w:val="26"/>
        </w:rPr>
        <w:t xml:space="preserve">эстетического воспитания детей 2 – 7 лет «Красота, радость, творчество, Т. С. Комарова, А. В. Антонова, М. Б. </w:t>
      </w:r>
      <w:proofErr w:type="spellStart"/>
      <w:r w:rsidR="00FC5907" w:rsidRPr="00AA42CB">
        <w:rPr>
          <w:rFonts w:ascii="Times New Roman" w:eastAsia="Times New Roman" w:hAnsi="Times New Roman" w:cs="Times New Roman"/>
          <w:sz w:val="26"/>
          <w:szCs w:val="26"/>
        </w:rPr>
        <w:t>Зацепина</w:t>
      </w:r>
      <w:proofErr w:type="spellEnd"/>
      <w:proofErr w:type="gramStart"/>
      <w:r w:rsidR="00FC5907" w:rsidRPr="00AA42C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.;</w:t>
      </w:r>
      <w:proofErr w:type="gramEnd"/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- Программа  </w:t>
      </w:r>
      <w:r w:rsidR="00FC5907" w:rsidRPr="00AA42CB">
        <w:rPr>
          <w:rFonts w:ascii="Times New Roman" w:eastAsia="Times New Roman" w:hAnsi="Times New Roman" w:cs="Times New Roman"/>
          <w:sz w:val="26"/>
          <w:szCs w:val="26"/>
        </w:rPr>
        <w:t>по художественному творчеству детей 5 – 7 лет</w:t>
      </w:r>
      <w:r w:rsidR="00135A40" w:rsidRPr="00AA42CB">
        <w:rPr>
          <w:rFonts w:ascii="Times New Roman" w:eastAsia="Times New Roman" w:hAnsi="Times New Roman" w:cs="Times New Roman"/>
          <w:sz w:val="26"/>
          <w:szCs w:val="26"/>
        </w:rPr>
        <w:t xml:space="preserve"> «Радость творчества», О. А. </w:t>
      </w:r>
      <w:proofErr w:type="spellStart"/>
      <w:r w:rsidR="00135A40" w:rsidRPr="00AA42CB">
        <w:rPr>
          <w:rFonts w:ascii="Times New Roman" w:eastAsia="Times New Roman" w:hAnsi="Times New Roman" w:cs="Times New Roman"/>
          <w:sz w:val="26"/>
          <w:szCs w:val="26"/>
        </w:rPr>
        <w:t>Соломенникова</w:t>
      </w:r>
      <w:proofErr w:type="spellEnd"/>
      <w:r w:rsidR="00135A40" w:rsidRPr="00AA42CB">
        <w:rPr>
          <w:rFonts w:ascii="Times New Roman" w:eastAsia="Times New Roman" w:hAnsi="Times New Roman" w:cs="Times New Roman"/>
          <w:sz w:val="26"/>
          <w:szCs w:val="26"/>
        </w:rPr>
        <w:t>, ред. Комарова.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- «Основы безопасности детей дошкольного возраста» Р.Б.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Стеркина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3770" w:rsidRPr="00AA42CB" w:rsidRDefault="00135A4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Программа нравственно – патриотического воспитания дошкольников «Мой родной дом», Н. Н.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Поддьяков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, Н. Е.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Веракса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– М.: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Владос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>, 2005.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Коллективом ДОУ руководит заведу</w:t>
      </w:r>
      <w:r w:rsidR="00DC424F" w:rsidRPr="00AA42CB">
        <w:rPr>
          <w:rFonts w:ascii="Times New Roman" w:eastAsia="Times New Roman" w:hAnsi="Times New Roman" w:cs="Times New Roman"/>
          <w:sz w:val="26"/>
          <w:szCs w:val="26"/>
        </w:rPr>
        <w:t xml:space="preserve">ющий </w:t>
      </w:r>
      <w:r w:rsidR="00135A40" w:rsidRPr="00AA42CB">
        <w:rPr>
          <w:rFonts w:ascii="Times New Roman" w:eastAsia="Times New Roman" w:hAnsi="Times New Roman" w:cs="Times New Roman"/>
          <w:sz w:val="26"/>
          <w:szCs w:val="26"/>
        </w:rPr>
        <w:t>Казакова Ирина Владимировна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</w:t>
      </w:r>
      <w:r w:rsidRPr="00AA42CB">
        <w:rPr>
          <w:rFonts w:ascii="Times New Roman" w:eastAsia="Times New Roman" w:hAnsi="Times New Roman" w:cs="Times New Roman"/>
          <w:b/>
          <w:bCs/>
          <w:sz w:val="26"/>
        </w:rPr>
        <w:t> </w:t>
      </w: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Режим работы ДОУ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Пятидневная рабочая неделя в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режиме полного дня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>. 9-часов</w:t>
      </w:r>
      <w:r w:rsidR="00DC424F" w:rsidRPr="00AA42CB">
        <w:rPr>
          <w:rFonts w:ascii="Times New Roman" w:eastAsia="Times New Roman" w:hAnsi="Times New Roman" w:cs="Times New Roman"/>
          <w:sz w:val="26"/>
          <w:szCs w:val="26"/>
        </w:rPr>
        <w:t>ое пребывание детей с 8-00 до 1</w:t>
      </w:r>
      <w:r w:rsidR="0064507F" w:rsidRPr="00AA42CB">
        <w:rPr>
          <w:rFonts w:ascii="Times New Roman" w:eastAsia="Times New Roman" w:hAnsi="Times New Roman" w:cs="Times New Roman"/>
          <w:sz w:val="26"/>
          <w:szCs w:val="26"/>
        </w:rPr>
        <w:t>7</w:t>
      </w:r>
      <w:r w:rsidR="00DC424F" w:rsidRPr="00AA42CB">
        <w:rPr>
          <w:rFonts w:ascii="Times New Roman" w:eastAsia="Times New Roman" w:hAnsi="Times New Roman" w:cs="Times New Roman"/>
          <w:sz w:val="26"/>
          <w:szCs w:val="26"/>
        </w:rPr>
        <w:t>-00.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.   Выходные дни: суббота, воскресенье, праздничные дни.</w:t>
      </w:r>
    </w:p>
    <w:p w:rsidR="00307B05" w:rsidRPr="00AA42CB" w:rsidRDefault="00307B05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3.</w:t>
      </w:r>
      <w:r w:rsidRPr="00AA42CB">
        <w:rPr>
          <w:rFonts w:ascii="Times New Roman" w:eastAsia="Times New Roman" w:hAnsi="Times New Roman" w:cs="Times New Roman"/>
          <w:b/>
          <w:bCs/>
          <w:sz w:val="26"/>
        </w:rPr>
        <w:t> </w:t>
      </w: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Социальный паспорт ДОУ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Социальный паспорт</w:t>
      </w:r>
    </w:p>
    <w:p w:rsidR="00653770" w:rsidRPr="00AA42CB" w:rsidRDefault="00DC424F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 xml:space="preserve">МБДОУ </w:t>
      </w:r>
      <w:r w:rsidR="0064507F" w:rsidRPr="00AA4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Олонский детский сад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2015 – 2016 учебный год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Списочный состав детей на 01.09.2015 г – </w:t>
      </w:r>
      <w:r w:rsidR="0064507F"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183</w:t>
      </w:r>
    </w:p>
    <w:p w:rsidR="00653770" w:rsidRPr="00AA42CB" w:rsidRDefault="00307B05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Полные семьи – 1</w:t>
      </w:r>
      <w:r w:rsidR="0064507F" w:rsidRPr="00AA42CB">
        <w:rPr>
          <w:rFonts w:ascii="Times New Roman" w:eastAsia="Times New Roman" w:hAnsi="Times New Roman" w:cs="Times New Roman"/>
          <w:sz w:val="26"/>
          <w:szCs w:val="26"/>
        </w:rPr>
        <w:t>62</w:t>
      </w:r>
    </w:p>
    <w:p w:rsidR="00653770" w:rsidRPr="00AA42CB" w:rsidRDefault="00307B05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Неполные– </w:t>
      </w:r>
      <w:r w:rsidR="0064507F" w:rsidRPr="00AA42CB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653770" w:rsidRPr="00AA42CB" w:rsidRDefault="00307B05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Из них: многодетные– </w:t>
      </w:r>
      <w:r w:rsidR="0064507F" w:rsidRPr="00AA42CB">
        <w:rPr>
          <w:rFonts w:ascii="Times New Roman" w:eastAsia="Times New Roman" w:hAnsi="Times New Roman" w:cs="Times New Roman"/>
          <w:sz w:val="26"/>
          <w:szCs w:val="26"/>
        </w:rPr>
        <w:t>26</w:t>
      </w:r>
      <w:proofErr w:type="gramEnd"/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Семьи, имеющие опекаемых и приёмных детей - </w:t>
      </w:r>
      <w:r w:rsidR="00BC55E4" w:rsidRPr="00AA42CB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</w:t>
      </w:r>
      <w:r w:rsidR="00307B05" w:rsidRPr="00AA42CB">
        <w:rPr>
          <w:rFonts w:ascii="Times New Roman" w:eastAsia="Times New Roman" w:hAnsi="Times New Roman" w:cs="Times New Roman"/>
          <w:sz w:val="26"/>
          <w:szCs w:val="26"/>
        </w:rPr>
        <w:t xml:space="preserve">Имеют одного ребёнка - </w:t>
      </w:r>
      <w:r w:rsidR="00FD49C5" w:rsidRPr="00AA42CB">
        <w:rPr>
          <w:rFonts w:ascii="Times New Roman" w:eastAsia="Times New Roman" w:hAnsi="Times New Roman" w:cs="Times New Roman"/>
          <w:sz w:val="26"/>
          <w:szCs w:val="26"/>
        </w:rPr>
        <w:t>77</w:t>
      </w:r>
    </w:p>
    <w:p w:rsidR="00653770" w:rsidRPr="00AA42CB" w:rsidRDefault="00307B05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двух детей - </w:t>
      </w:r>
      <w:r w:rsidR="00FD49C5" w:rsidRPr="00AA42CB">
        <w:rPr>
          <w:rFonts w:ascii="Times New Roman" w:eastAsia="Times New Roman" w:hAnsi="Times New Roman" w:cs="Times New Roman"/>
          <w:sz w:val="26"/>
          <w:szCs w:val="26"/>
        </w:rPr>
        <w:t>76</w:t>
      </w:r>
    </w:p>
    <w:p w:rsidR="00653770" w:rsidRPr="00AA42CB" w:rsidRDefault="00307B05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трёх детей - </w:t>
      </w:r>
      <w:r w:rsidR="00FD49C5" w:rsidRPr="00AA42CB">
        <w:rPr>
          <w:rFonts w:ascii="Times New Roman" w:eastAsia="Times New Roman" w:hAnsi="Times New Roman" w:cs="Times New Roman"/>
          <w:sz w:val="26"/>
          <w:szCs w:val="26"/>
        </w:rPr>
        <w:t>30</w:t>
      </w:r>
    </w:p>
    <w:p w:rsidR="00653770" w:rsidRPr="00AA42CB" w:rsidRDefault="00307B05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В ДОУ мальчиков - </w:t>
      </w:r>
      <w:r w:rsidR="00710840" w:rsidRPr="00AA42CB">
        <w:rPr>
          <w:rFonts w:ascii="Times New Roman" w:eastAsia="Times New Roman" w:hAnsi="Times New Roman" w:cs="Times New Roman"/>
          <w:sz w:val="26"/>
          <w:szCs w:val="26"/>
        </w:rPr>
        <w:t>86</w:t>
      </w:r>
    </w:p>
    <w:p w:rsidR="00653770" w:rsidRPr="00AA42CB" w:rsidRDefault="00307B05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В ДОУ девочек - </w:t>
      </w:r>
      <w:r w:rsidR="00710840" w:rsidRPr="00AA42CB">
        <w:rPr>
          <w:rFonts w:ascii="Times New Roman" w:eastAsia="Times New Roman" w:hAnsi="Times New Roman" w:cs="Times New Roman"/>
          <w:sz w:val="26"/>
          <w:szCs w:val="26"/>
        </w:rPr>
        <w:t>97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СОЦИАЛЬНОЕ ПОЛОЖЕНИЕ РОДИТЕЛЕЙ</w:t>
      </w:r>
    </w:p>
    <w:p w:rsidR="00653770" w:rsidRPr="00AA42CB" w:rsidRDefault="00307B05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Работники бюджетной сферы </w:t>
      </w:r>
      <w:r w:rsidR="00E7496A" w:rsidRPr="00AA42C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A14" w:rsidRPr="00AA42CB">
        <w:rPr>
          <w:rFonts w:ascii="Times New Roman" w:eastAsia="Times New Roman" w:hAnsi="Times New Roman" w:cs="Times New Roman"/>
          <w:sz w:val="26"/>
          <w:szCs w:val="26"/>
        </w:rPr>
        <w:t>58</w:t>
      </w:r>
      <w:r w:rsidR="00E7496A" w:rsidRPr="00AA42CB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</w:t>
      </w:r>
      <w:r w:rsidR="00307B05" w:rsidRPr="00AA42CB">
        <w:rPr>
          <w:rFonts w:ascii="Times New Roman" w:eastAsia="Times New Roman" w:hAnsi="Times New Roman" w:cs="Times New Roman"/>
          <w:sz w:val="26"/>
          <w:szCs w:val="26"/>
        </w:rPr>
        <w:t xml:space="preserve"> Служащие в других отраслях </w:t>
      </w:r>
      <w:r w:rsidR="00E7496A" w:rsidRPr="00AA42C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07B05"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A14" w:rsidRPr="00AA42CB">
        <w:rPr>
          <w:rFonts w:ascii="Times New Roman" w:eastAsia="Times New Roman" w:hAnsi="Times New Roman" w:cs="Times New Roman"/>
          <w:sz w:val="26"/>
          <w:szCs w:val="26"/>
        </w:rPr>
        <w:t>7</w:t>
      </w:r>
      <w:r w:rsidR="00E7496A" w:rsidRPr="00AA42CB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653770" w:rsidRPr="00AA42CB" w:rsidRDefault="00307B05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Из них предприниматели – </w:t>
      </w:r>
      <w:r w:rsidR="0037623F" w:rsidRPr="00AA42CB">
        <w:rPr>
          <w:rFonts w:ascii="Times New Roman" w:eastAsia="Times New Roman" w:hAnsi="Times New Roman" w:cs="Times New Roman"/>
          <w:sz w:val="26"/>
          <w:szCs w:val="26"/>
        </w:rPr>
        <w:t>5</w:t>
      </w:r>
      <w:r w:rsidR="00E7496A" w:rsidRPr="00AA42CB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653770" w:rsidRPr="00AA42CB" w:rsidRDefault="00307B05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· Рабочие - </w:t>
      </w:r>
      <w:r w:rsidR="00E7496A" w:rsidRPr="00AA42CB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Безра</w:t>
      </w:r>
      <w:r w:rsidR="00307B05" w:rsidRPr="00AA42CB">
        <w:rPr>
          <w:rFonts w:ascii="Times New Roman" w:eastAsia="Times New Roman" w:hAnsi="Times New Roman" w:cs="Times New Roman"/>
          <w:sz w:val="26"/>
          <w:szCs w:val="26"/>
        </w:rPr>
        <w:t xml:space="preserve">ботные </w:t>
      </w:r>
      <w:r w:rsidR="00E7496A" w:rsidRPr="00AA42C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07B05"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6A" w:rsidRPr="00AA42CB">
        <w:rPr>
          <w:rFonts w:ascii="Times New Roman" w:eastAsia="Times New Roman" w:hAnsi="Times New Roman" w:cs="Times New Roman"/>
          <w:sz w:val="26"/>
          <w:szCs w:val="26"/>
        </w:rPr>
        <w:t>93 человека</w:t>
      </w:r>
    </w:p>
    <w:p w:rsidR="00653770" w:rsidRPr="00AA42CB" w:rsidRDefault="00307B05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Имеют работу оба родителя </w:t>
      </w:r>
      <w:r w:rsidR="00E7496A" w:rsidRPr="00AA42C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576A" w:rsidRPr="00AA42CB">
        <w:rPr>
          <w:rFonts w:ascii="Times New Roman" w:eastAsia="Times New Roman" w:hAnsi="Times New Roman" w:cs="Times New Roman"/>
          <w:sz w:val="26"/>
          <w:szCs w:val="26"/>
        </w:rPr>
        <w:t>23</w:t>
      </w:r>
      <w:r w:rsidR="00E7496A" w:rsidRPr="00AA42CB">
        <w:rPr>
          <w:rFonts w:ascii="Times New Roman" w:eastAsia="Times New Roman" w:hAnsi="Times New Roman" w:cs="Times New Roman"/>
          <w:sz w:val="26"/>
          <w:szCs w:val="26"/>
        </w:rPr>
        <w:t xml:space="preserve"> семьи</w:t>
      </w:r>
    </w:p>
    <w:p w:rsidR="00653770" w:rsidRPr="00AA42CB" w:rsidRDefault="009539F6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один родитель - 1</w:t>
      </w:r>
      <w:r w:rsidR="00327E9B" w:rsidRPr="00AA42CB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653770" w:rsidRPr="00AA42CB" w:rsidRDefault="009539F6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матерей – одиночек– </w:t>
      </w:r>
      <w:r w:rsidR="00327E9B" w:rsidRPr="00AA42CB"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НАЦИОНАЛЬНЫЙ СОСТАВ  ДЕТЕЙ</w:t>
      </w:r>
    </w:p>
    <w:p w:rsidR="00653770" w:rsidRPr="00AA42CB" w:rsidRDefault="009539F6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Русских - </w:t>
      </w:r>
      <w:r w:rsidR="00E7496A" w:rsidRPr="00AA42CB">
        <w:rPr>
          <w:rFonts w:ascii="Times New Roman" w:eastAsia="Times New Roman" w:hAnsi="Times New Roman" w:cs="Times New Roman"/>
          <w:sz w:val="26"/>
          <w:szCs w:val="26"/>
        </w:rPr>
        <w:t>183</w:t>
      </w:r>
    </w:p>
    <w:p w:rsidR="00653770" w:rsidRPr="00AA42CB" w:rsidRDefault="009539F6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Бурят - 0</w:t>
      </w:r>
    </w:p>
    <w:p w:rsidR="00653770" w:rsidRPr="00AA42CB" w:rsidRDefault="009539F6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Татар - 0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Другие - 0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</w:t>
      </w:r>
      <w:r w:rsidRPr="00AA42CB">
        <w:rPr>
          <w:rFonts w:ascii="Times New Roman" w:eastAsia="Times New Roman" w:hAnsi="Times New Roman" w:cs="Times New Roman"/>
          <w:b/>
          <w:bCs/>
          <w:sz w:val="26"/>
        </w:rPr>
        <w:t> </w:t>
      </w: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Педагогический коллектив ДОУ</w:t>
      </w:r>
    </w:p>
    <w:p w:rsidR="009539F6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коллектив, обеспечивающий развитие, воспитание и </w:t>
      </w:r>
      <w:r w:rsidR="009539F6" w:rsidRPr="00AA42CB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детей состоит из 3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сотрудников. Педагогический коллектив стабильный, работоспособный, инициативный. В ДОУ работают специалисты</w:t>
      </w:r>
      <w:r w:rsidR="009539F6" w:rsidRPr="00AA42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9539F6" w:rsidRPr="00AA42CB">
        <w:rPr>
          <w:rFonts w:ascii="Times New Roman" w:eastAsia="Times New Roman" w:hAnsi="Times New Roman" w:cs="Times New Roman"/>
          <w:sz w:val="26"/>
          <w:szCs w:val="26"/>
        </w:rPr>
        <w:t>воспитатель</w:t>
      </w:r>
      <w:proofErr w:type="gramStart"/>
      <w:r w:rsidR="009539F6" w:rsidRPr="00AA42CB">
        <w:rPr>
          <w:rFonts w:ascii="Times New Roman" w:eastAsia="Times New Roman" w:hAnsi="Times New Roman" w:cs="Times New Roman"/>
          <w:sz w:val="26"/>
          <w:szCs w:val="26"/>
        </w:rPr>
        <w:t>,м</w:t>
      </w:r>
      <w:proofErr w:type="gramEnd"/>
      <w:r w:rsidR="009539F6" w:rsidRPr="00AA42CB">
        <w:rPr>
          <w:rFonts w:ascii="Times New Roman" w:eastAsia="Times New Roman" w:hAnsi="Times New Roman" w:cs="Times New Roman"/>
          <w:sz w:val="26"/>
          <w:szCs w:val="26"/>
        </w:rPr>
        <w:t>уз.руководитель</w:t>
      </w:r>
      <w:proofErr w:type="spellEnd"/>
      <w:r w:rsidR="009539F6"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42CB" w:rsidRDefault="00AA42CB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2CB" w:rsidRDefault="00AA42CB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2CB" w:rsidRDefault="00AA42CB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42CB" w:rsidRDefault="00AA42CB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Состав и квалификация педагогических кадров ДОУ на 01.09.201</w:t>
      </w:r>
      <w:r w:rsidR="00C73C49" w:rsidRPr="00AA42CB">
        <w:rPr>
          <w:rFonts w:ascii="Times New Roman" w:eastAsia="Times New Roman" w:hAnsi="Times New Roman" w:cs="Times New Roman"/>
          <w:sz w:val="26"/>
          <w:szCs w:val="26"/>
        </w:rPr>
        <w:t>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2"/>
        <w:gridCol w:w="1770"/>
        <w:gridCol w:w="2071"/>
        <w:gridCol w:w="975"/>
        <w:gridCol w:w="960"/>
        <w:gridCol w:w="1506"/>
        <w:gridCol w:w="885"/>
        <w:gridCol w:w="840"/>
        <w:gridCol w:w="750"/>
      </w:tblGrid>
      <w:tr w:rsidR="00653770" w:rsidRPr="00AA42CB" w:rsidTr="00653770"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педагогических работников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Стаж педагогической работы</w:t>
            </w:r>
          </w:p>
        </w:tc>
      </w:tr>
      <w:tr w:rsidR="00653770" w:rsidRPr="00AA42CB" w:rsidTr="0065377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AA42CB" w:rsidRDefault="00653770" w:rsidP="00AA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До 10 лет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лет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 25 лет</w:t>
            </w:r>
          </w:p>
        </w:tc>
      </w:tr>
      <w:tr w:rsidR="00653770" w:rsidRPr="00AA42CB" w:rsidTr="00653770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C73C49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  <w:p w:rsidR="00653770" w:rsidRPr="00AA42CB" w:rsidRDefault="00653770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C73C49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C73C49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9539F6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C73C49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9539F6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C73C49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C73C49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AA42CB" w:rsidRDefault="00C73C49" w:rsidP="00AA42CB">
            <w:pPr>
              <w:spacing w:before="243" w:after="24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2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5.</w:t>
      </w:r>
      <w:r w:rsidRPr="00AA42CB">
        <w:rPr>
          <w:rFonts w:ascii="Times New Roman" w:eastAsia="Times New Roman" w:hAnsi="Times New Roman" w:cs="Times New Roman"/>
          <w:b/>
          <w:bCs/>
          <w:sz w:val="26"/>
        </w:rPr>
        <w:t> </w:t>
      </w: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Система управления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ДОУ действует на основании Устава, в котором прописаны общие положения, содержание образовательного процесса, права и обязанности всех участников образовательного процесса, управление ДОУ, финансовая и хозяйственная деятельность ДОУ.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Деятельность администрации направляется на обеспечение функционирования ДОУ на уровне государственных нормативов и его развитие в пределах возможностей детского и педагогического коллективов.  Заведующий ДОУ обеспечивает мотивированную бесконфликтную совместную работу сотрудников детского сада и всех участников образовательного</w:t>
      </w:r>
      <w:r w:rsidR="009539F6" w:rsidRPr="00AA42CB">
        <w:rPr>
          <w:rFonts w:ascii="Times New Roman" w:eastAsia="Times New Roman" w:hAnsi="Times New Roman" w:cs="Times New Roman"/>
          <w:sz w:val="26"/>
          <w:szCs w:val="26"/>
        </w:rPr>
        <w:t xml:space="preserve"> процесса,</w:t>
      </w:r>
      <w:r w:rsidR="00457C79" w:rsidRPr="00AA42CB">
        <w:rPr>
          <w:rFonts w:ascii="Times New Roman" w:eastAsia="Times New Roman" w:hAnsi="Times New Roman" w:cs="Times New Roman"/>
          <w:sz w:val="26"/>
          <w:szCs w:val="26"/>
        </w:rPr>
        <w:t xml:space="preserve"> заместитель заведующего по ВМР -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профессиональную работу педагогического коллектива по получению детьми качественного образования</w:t>
      </w:r>
      <w:r w:rsidR="00457C79"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Заместитель заведующего по административно-хозяйственной работе обеспечивает комфортную среду для детей и сотрудников ДОУ</w:t>
      </w:r>
      <w:r w:rsidR="00457C79" w:rsidRPr="00AA42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Основные показатели оценки реализации задач администрации. Уровень мотивации и стимулирования всех участников педагогического процесса (критический, допустимый, оптимальный) - для заведующего. Качество образовательной среды (санитарно - гигиенический режим, обеспеченность инвентарём, пособиями) - для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заместителя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заведующего по административно-хозяйственной работе. Уровень удовлетворённости детей, родителей, педагогов деятельностью ДОУ, своим личным участием в ней.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В целях создания механизма взаимодействия педагогов, педагогов и родителей, для расширения демократических начал в управлении ДОУ принимает участие  Педагогический совет, Родительский  </w:t>
      </w:r>
      <w:r w:rsidR="00457C79" w:rsidRPr="00AA42CB">
        <w:rPr>
          <w:rFonts w:ascii="Times New Roman" w:eastAsia="Times New Roman" w:hAnsi="Times New Roman" w:cs="Times New Roman"/>
          <w:sz w:val="26"/>
          <w:szCs w:val="26"/>
        </w:rPr>
        <w:t>комитет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Педагогический совет принимает Устав, изменения и дополнения, вносимые в Устав; определяет направление образовательной деятельности ДОУ; принимает программы воспитания и обучения детей в ДОУ; рассматривает и утверждает методические направления работы с детьми в различных группах, а также все другие вопросы, касающиеся содержания, методов и форм образовательного процесса; рассматривает вопросы повышения квалификации и переподготовки кадров.</w:t>
      </w:r>
      <w:proofErr w:type="gramEnd"/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Родительский </w:t>
      </w:r>
      <w:r w:rsidR="00397BCF" w:rsidRPr="00AA42CB">
        <w:rPr>
          <w:rFonts w:ascii="Times New Roman" w:eastAsia="Times New Roman" w:hAnsi="Times New Roman" w:cs="Times New Roman"/>
          <w:sz w:val="26"/>
          <w:szCs w:val="26"/>
        </w:rPr>
        <w:t>комитет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избирается из числа родительских комитетов групп ДОУ сроком на один год и действует на основании «Положения о Родительском </w:t>
      </w:r>
      <w:r w:rsidR="00397BCF" w:rsidRPr="00AA42CB">
        <w:rPr>
          <w:rFonts w:ascii="Times New Roman" w:eastAsia="Times New Roman" w:hAnsi="Times New Roman" w:cs="Times New Roman"/>
          <w:sz w:val="26"/>
          <w:szCs w:val="26"/>
        </w:rPr>
        <w:t>комитете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». Родительский </w:t>
      </w:r>
      <w:r w:rsidR="00397BCF" w:rsidRPr="00AA42CB">
        <w:rPr>
          <w:rFonts w:ascii="Times New Roman" w:eastAsia="Times New Roman" w:hAnsi="Times New Roman" w:cs="Times New Roman"/>
          <w:sz w:val="26"/>
          <w:szCs w:val="26"/>
        </w:rPr>
        <w:t>комитет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содействует совершенствованию материально-технической базы учреждения, благоустройству его помещений и территории, организации и совершенствованию образовательного процесса, поддержке социально не защищенных семей воспитанников, участвует в организации соревнований, конкурсов и других массовых мероприятий ДОУ. На основании «Положения о Родительском </w:t>
      </w:r>
      <w:r w:rsidR="00397BCF" w:rsidRPr="00AA42CB">
        <w:rPr>
          <w:rFonts w:ascii="Times New Roman" w:eastAsia="Times New Roman" w:hAnsi="Times New Roman" w:cs="Times New Roman"/>
          <w:sz w:val="26"/>
          <w:szCs w:val="26"/>
        </w:rPr>
        <w:t>комитете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» его деятельностью руководит председатель. Заседания</w:t>
      </w:r>
      <w:r w:rsidR="00F35C72" w:rsidRPr="00AA42CB">
        <w:rPr>
          <w:rFonts w:ascii="Times New Roman" w:eastAsia="Times New Roman" w:hAnsi="Times New Roman" w:cs="Times New Roman"/>
          <w:sz w:val="26"/>
          <w:szCs w:val="26"/>
        </w:rPr>
        <w:t xml:space="preserve"> и отчёт о проделанной работе,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проводится 1 раз в год на общем родительском собрании ДОУ с выдачей письменного отчёта представителю каждой группы ДОУ.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2. ПРОБЛЕМНЫЙ АНАЛИЗ ДЕЯТЕЛЬНОСТИ ДОУ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2.1.</w:t>
      </w:r>
      <w:r w:rsidRPr="00AA42CB">
        <w:rPr>
          <w:rFonts w:ascii="Times New Roman" w:eastAsia="Times New Roman" w:hAnsi="Times New Roman" w:cs="Times New Roman"/>
          <w:b/>
          <w:bCs/>
          <w:sz w:val="26"/>
        </w:rPr>
        <w:t> </w:t>
      </w: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Актуальность проблемы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Современные тенденции, возникающие в обществе и образовании, ориентируют практику дошкольного образовательного учреждения на максимальное личностное и интеллектуальное развитие дошкольников, обеспечивающее физическое и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психоэмоциональное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благополучие детей. В связи с этим, всё острее становится проблема обновления содержания образовательного процесса ДОУ и необходимость поиска путей его дальнейшего совершенствования.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</w:p>
    <w:p w:rsidR="009539F6" w:rsidRPr="00AA42CB" w:rsidRDefault="009539F6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9539F6" w:rsidRPr="00AA42CB" w:rsidRDefault="009539F6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9539F6" w:rsidRPr="00AA42CB" w:rsidRDefault="009539F6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2.2.</w:t>
      </w:r>
      <w:r w:rsidRPr="00AA42CB">
        <w:rPr>
          <w:rFonts w:ascii="Times New Roman" w:eastAsia="Times New Roman" w:hAnsi="Times New Roman" w:cs="Times New Roman"/>
          <w:b/>
          <w:bCs/>
          <w:sz w:val="26"/>
        </w:rPr>
        <w:t> </w:t>
      </w: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Оценка оздоровительного потенциала ДОУ</w:t>
      </w:r>
    </w:p>
    <w:p w:rsidR="00DA3BB3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</w:t>
      </w:r>
      <w:r w:rsidR="009539F6" w:rsidRPr="00AA42CB">
        <w:rPr>
          <w:rFonts w:ascii="Times New Roman" w:eastAsia="Times New Roman" w:hAnsi="Times New Roman" w:cs="Times New Roman"/>
          <w:sz w:val="26"/>
          <w:szCs w:val="26"/>
        </w:rPr>
        <w:t xml:space="preserve">ное образовательное учреждение </w:t>
      </w:r>
      <w:r w:rsidR="00397BCF" w:rsidRPr="00AA42CB">
        <w:rPr>
          <w:rFonts w:ascii="Times New Roman" w:eastAsia="Times New Roman" w:hAnsi="Times New Roman" w:cs="Times New Roman"/>
          <w:sz w:val="26"/>
          <w:szCs w:val="26"/>
        </w:rPr>
        <w:t>«Олонский детский сад»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>функционирует</w:t>
      </w:r>
      <w:r w:rsidR="00DA3BB3" w:rsidRPr="00AA42CB">
        <w:rPr>
          <w:rFonts w:ascii="Times New Roman" w:eastAsia="Times New Roman" w:hAnsi="Times New Roman" w:cs="Times New Roman"/>
          <w:sz w:val="26"/>
          <w:szCs w:val="26"/>
        </w:rPr>
        <w:t xml:space="preserve"> в новом здании 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>с 2</w:t>
      </w:r>
      <w:r w:rsidR="00DA3BB3" w:rsidRPr="00AA42CB">
        <w:rPr>
          <w:rFonts w:ascii="Times New Roman" w:eastAsia="Times New Roman" w:hAnsi="Times New Roman" w:cs="Times New Roman"/>
          <w:sz w:val="26"/>
          <w:szCs w:val="26"/>
        </w:rPr>
        <w:t>014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proofErr w:type="gramStart"/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 проекту рассчитан на </w:t>
      </w:r>
      <w:r w:rsidR="00DA3BB3" w:rsidRPr="00AA42CB">
        <w:rPr>
          <w:rFonts w:ascii="Times New Roman" w:eastAsia="Times New Roman" w:hAnsi="Times New Roman" w:cs="Times New Roman"/>
          <w:sz w:val="26"/>
          <w:szCs w:val="26"/>
        </w:rPr>
        <w:t>147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 мест, в нём воспитывается </w:t>
      </w:r>
      <w:r w:rsidR="00DA3BB3" w:rsidRPr="00AA42CB">
        <w:rPr>
          <w:rFonts w:ascii="Times New Roman" w:eastAsia="Times New Roman" w:hAnsi="Times New Roman" w:cs="Times New Roman"/>
          <w:sz w:val="26"/>
          <w:szCs w:val="26"/>
        </w:rPr>
        <w:t>183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3BB3" w:rsidRPr="00AA42CB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A3BB3" w:rsidRPr="00AA42CB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 до 7 лет. </w:t>
      </w:r>
    </w:p>
    <w:p w:rsidR="00653770" w:rsidRPr="00AA42CB" w:rsidRDefault="0046169A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ДОУ состоит из трёх типовых одноэтажных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отдельно стоящих 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>панельн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ых групповых зданий и одного здания АБК.</w:t>
      </w:r>
      <w:r w:rsidR="00653770"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Имеется собственная скважина, канализация, пожарные резервуары, котельная</w:t>
      </w:r>
      <w:r w:rsidR="00653770" w:rsidRPr="00AA42CB">
        <w:rPr>
          <w:rFonts w:ascii="Times New Roman" w:eastAsia="Times New Roman" w:hAnsi="Times New Roman" w:cs="Times New Roman"/>
          <w:sz w:val="26"/>
          <w:szCs w:val="26"/>
        </w:rPr>
        <w:t>.   Общая площадь г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рупповых (игровых)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зданий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709D" w:rsidRPr="00AA42CB">
        <w:rPr>
          <w:rFonts w:ascii="Times New Roman" w:hAnsi="Times New Roman" w:cs="Times New Roman"/>
          <w:sz w:val="28"/>
          <w:szCs w:val="28"/>
        </w:rPr>
        <w:t>535 м</w:t>
      </w:r>
      <w:proofErr w:type="gramStart"/>
      <w:r w:rsidR="00EE709D" w:rsidRPr="00AA42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709D" w:rsidRPr="00AA42CB">
        <w:rPr>
          <w:rFonts w:ascii="Times New Roman" w:eastAsia="Times New Roman" w:hAnsi="Times New Roman" w:cs="Times New Roman"/>
          <w:sz w:val="26"/>
          <w:szCs w:val="26"/>
        </w:rPr>
        <w:t xml:space="preserve">, АБК - </w:t>
      </w:r>
      <w:r w:rsidR="00EE709D" w:rsidRPr="00AA42CB">
        <w:rPr>
          <w:rFonts w:ascii="Times New Roman" w:hAnsi="Times New Roman" w:cs="Times New Roman"/>
          <w:sz w:val="28"/>
          <w:szCs w:val="28"/>
        </w:rPr>
        <w:t>626,9 м</w:t>
      </w:r>
      <w:r w:rsidR="00EE709D" w:rsidRPr="00AA42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E709D" w:rsidRPr="00AA42CB">
        <w:rPr>
          <w:rFonts w:ascii="Times New Roman" w:hAnsi="Times New Roman" w:cs="Times New Roman"/>
          <w:sz w:val="28"/>
          <w:szCs w:val="28"/>
        </w:rPr>
        <w:t>.</w:t>
      </w:r>
      <w:r w:rsidR="00EE709D" w:rsidRPr="00AA42C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53770" w:rsidRPr="00AA42CB">
        <w:rPr>
          <w:rFonts w:ascii="Times New Roman" w:eastAsia="Times New Roman" w:hAnsi="Times New Roman" w:cs="Times New Roman"/>
          <w:sz w:val="26"/>
          <w:szCs w:val="26"/>
        </w:rPr>
        <w:t xml:space="preserve"> Общая площадь земельного участка, прин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адлежащего детскому саду –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30000</w:t>
      </w:r>
      <w:r w:rsidR="00653770" w:rsidRPr="00AA42CB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proofErr w:type="gramStart"/>
      <w:r w:rsidR="00EE709D" w:rsidRPr="00AA42C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653770" w:rsidRPr="00AA42CB">
        <w:rPr>
          <w:rFonts w:ascii="Times New Roman" w:eastAsia="Times New Roman" w:hAnsi="Times New Roman" w:cs="Times New Roman"/>
          <w:sz w:val="26"/>
          <w:szCs w:val="26"/>
        </w:rPr>
        <w:t>. Территория детского сада озеленена насаждениями. Уровень освещённости, влажности соответствует санитарным нормам.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Устройство, оборудование, содержание пищеблока детского сада соответствует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В ДОУ организовано четырёхразовое питание на основе десятидневного меню (лето/зима).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 При поставке продуктов строго отслеживается наличие сертификатов качества.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питания осуществляется комиссией по питанию, заведующим ДОУ.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Оздоровительная инфраструктура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Медицински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й блок ДОУ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состоит из </w:t>
      </w:r>
      <w:r w:rsidR="00587032" w:rsidRPr="00AA42CB">
        <w:rPr>
          <w:rFonts w:ascii="Times New Roman" w:eastAsia="Times New Roman" w:hAnsi="Times New Roman" w:cs="Times New Roman"/>
          <w:sz w:val="26"/>
          <w:szCs w:val="26"/>
        </w:rPr>
        <w:t xml:space="preserve">3 – </w:t>
      </w:r>
      <w:proofErr w:type="spellStart"/>
      <w:r w:rsidR="00587032" w:rsidRPr="00AA42CB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кабинет</w:t>
      </w:r>
      <w:r w:rsidR="00587032" w:rsidRPr="00AA42CB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7032" w:rsidRPr="00AA42CB">
        <w:rPr>
          <w:rFonts w:ascii="Times New Roman" w:eastAsia="Times New Roman" w:hAnsi="Times New Roman" w:cs="Times New Roman"/>
          <w:sz w:val="26"/>
          <w:szCs w:val="26"/>
        </w:rPr>
        <w:t xml:space="preserve"> изолятор</w:t>
      </w:r>
      <w:r w:rsidR="00EC4EFB" w:rsidRPr="00AA42CB">
        <w:rPr>
          <w:rFonts w:ascii="Times New Roman" w:eastAsia="Times New Roman" w:hAnsi="Times New Roman" w:cs="Times New Roman"/>
          <w:sz w:val="26"/>
          <w:szCs w:val="26"/>
        </w:rPr>
        <w:t>, прививочный. Н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а данный момент медицинский кабинет не функционирует</w:t>
      </w:r>
      <w:r w:rsidR="00EC4EFB" w:rsidRPr="00AA42CB">
        <w:rPr>
          <w:rFonts w:ascii="Times New Roman" w:eastAsia="Times New Roman" w:hAnsi="Times New Roman" w:cs="Times New Roman"/>
          <w:sz w:val="26"/>
          <w:szCs w:val="26"/>
        </w:rPr>
        <w:t xml:space="preserve"> в связи с отсутствием лицензии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Уровни искусственной и естественной освещенности в помещении медицинского блока в пределах допустимых норм. Медицинский кабинет оснащен всем необходимым оборудованием, которое соответствует санитарно-гигиеническим требованиям.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Для двигательной деятельности детей имеются: пособия и оборудование для ОРУ (гимнастические палки, обручи), основных движений (подставки и планки,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следочки-ладошки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, мешочки для метания и равновесия, тактильные дорожки разных видов), подвижных и спортивных игр, эстафет, конкурсов;, мячи, уличное спортивное оборудование (качалки, велосипед, самокат, деревянные  горки, мячи, баскетбольные кольца,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кольцебросы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>, городки)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;б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>алансиры, лёгкие пластиковые кегли, мяч на верёвке, тактильные дорожки и коврики.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Проводятся ежедневные утренние зарядки, динамические паузы,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физминутки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>, физкультурные занятия (сюжетные, тренировочные, комплексные). В ДОУ стало традицией проведение спортивных праздников и досугов с родителями. Проводятся спортивные развлечения, соревнования между группами внутри ДОУ.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Закаливающие процедуры прово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>дятся регулярно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Воспитатели ДОУ владеют программными задачами образовательной области «Физическое развитие», грамотно планируют и организовывают двигательный режим детей в течение дня. Умело руководят формированием у детей культурно-гигиенических навыков.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Оздоровительная деятельность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Медицинское обслуживание ДОУ осуществляет ОГБУЗ «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Боханская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центральная районная больница»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Прививки детям проводятся по графику.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Витаминизация третьего блюда проводится круглогодично. В детском саду используются традиционные формы оздоровительной работы: физкультурно-оздоровительные занятия, подвижные и спортивные игры, прогулки и экскурсии за пределы территории ДОУ, апробированы циклы занятий по ОБЖ.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годовым планом образовательной работы проводятся спортивные недели,  музыкально-спортивные праздники, спортивные соревнования-эстафеты.   Организована индивидуальная работа по профилактике плоскостопия и физкультурно-оздоровительная работа по запросам родителей. Закаливающие процедуры (обтирание,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босохождение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>, полоскание водой после принятия пищи проводится регулярно).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Ведётся информационно-просветительская работа и санитарно-просветительская работа с родителями и сотрудниками ДОУ, </w:t>
      </w:r>
      <w:r w:rsidR="00E34662" w:rsidRPr="00AA42CB">
        <w:rPr>
          <w:rFonts w:ascii="Times New Roman" w:eastAsia="Times New Roman" w:hAnsi="Times New Roman" w:cs="Times New Roman"/>
          <w:sz w:val="26"/>
          <w:szCs w:val="26"/>
        </w:rPr>
        <w:t xml:space="preserve">в каждой возрастной группе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оформлен</w:t>
      </w:r>
      <w:r w:rsidR="00E34662" w:rsidRPr="00AA42CB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уголк</w:t>
      </w:r>
      <w:r w:rsidR="00E34662" w:rsidRPr="00AA42C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здоровья для родителей. Тем не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менее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в ДОУ необходима ставка медицинской сестры для организации постоянной работы  по вопросам сохранения, укрепления и формирования здоровья детей с использованием разнообразных активных форм сотрудничества.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посещаемость детей в детском саду колеблется от </w:t>
      </w:r>
      <w:r w:rsidR="00E34662" w:rsidRPr="00AA42CB">
        <w:rPr>
          <w:rFonts w:ascii="Times New Roman" w:eastAsia="Times New Roman" w:hAnsi="Times New Roman" w:cs="Times New Roman"/>
          <w:sz w:val="26"/>
          <w:szCs w:val="26"/>
        </w:rPr>
        <w:t>159,5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до 14</w:t>
      </w:r>
      <w:r w:rsidR="00E34662" w:rsidRPr="00AA42C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,9 посещений в месяц, можно сделать вывод о том, что проводимая оздоровительная работа не даёт стабильного высокого результата посещаемости.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Таким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образом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для формирования и совершенствования функциональных систем организма, увеличения адаптационного потенциала дошкольников в ДОУ необходимо: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Провести лицензирование медицинского кабинета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· Ввести ставку медицинской сестры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Разработать систему закаливающих мероприятий</w:t>
      </w:r>
      <w:r w:rsidR="00E34662" w:rsidRPr="00AA42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в которой будет учитываться постепенность воздействия того или иного природного фактора. Осуществлять закаливающие мероприятия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круглодично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>, адекватными сезону и погоде методиками.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Повышать уровень профессиональной компетентности сотрудников ДОУ в области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здоровьесбережения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ФГОС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педагогические учёбы, семинарские и практические занятия, педагогические мастерские, консультации и др.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Разработать и систематически проводить занятия по формированию у воспитанников ДОУ представлений о здоровом образе жизни, обеспечивая активное и заинтересованное участие детей в процессе сохранения, укрепления и формирования здоровья, создавать условия по формированию безопасного поведения.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Обеспечить активное и заинтересованное участие родителей в процессе сохранения, укрепления и формирования здоровья детей через организацию работы Родительского совета ДОУ, индивидуальные и групповые консультации, информационно-наглядной агитации для родителей по данному направлению, совместные и открытые мероприятия.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Обеспечить формирование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среды в ДОУ в соответствии с ФГОС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Использовать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подходы в образовательном процессе.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Персонал ДОУ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Педагогический коллектив включен в активную творческую р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>аботу, стабилен</w:t>
      </w:r>
      <w:proofErr w:type="gramStart"/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объединен едиными целями и задачами, имеет благоприятный психологический климат. 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Для чёткой координации деятельности педагогического коллектива в области сохранения, укрепления и формирования здоровья нужно решить следующие вопросы: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-с помощью методических семинаров содействовать повышению квалификации педагогов по вопросам внедрения в образовательный процесс здоровьесберегающих технологий, повысить уровень педагогической компетентности в области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здоровьесбережения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ФГОС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-скоординировать работу всех служб, узких специалистов и педагогов  ДОУ по выполнению Программы.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3.3. Анализ образовательного процесса ДОУ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педагогическому коллективу необходимо  разработать модель  организации образовательного процесса  во всех возрастных группах в соответствии с ФГОС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и Основной Образовательной Программой ДОУ.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h.gjdgxs"/>
      <w:bookmarkEnd w:id="1"/>
      <w:r w:rsidRPr="00AA42CB">
        <w:rPr>
          <w:rFonts w:ascii="Times New Roman" w:eastAsia="Times New Roman" w:hAnsi="Times New Roman" w:cs="Times New Roman"/>
          <w:sz w:val="26"/>
          <w:szCs w:val="26"/>
        </w:rPr>
        <w:t>На этом этапе важная роль отводится методической деятельности. Необходимо: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- выполнить план по введению ФГОС ДО и обновлению образовательного процесса; проанализировать и определить достаточный и необходимый уровень профессиональной компетентности педагогов на основе профессионального стандарта «Педагог»;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-организовать инновационную и внедренческую деятельность в ДОУ, с целью повышения качества образовательного процесса.  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Основаниями для моделирования образовательной работы является: региональная политика в области оптимизации деятельности ДОУ; Основная Образовательная Программа ДОУ, составленная в соответствии с Федеральным государственным образовательным стандартом дошкольного образования и  Примерной образовательной программой, приоритеты в содержании образовательного процесса, учет образовательных запросов потребителей образовательных услуг; условия, созданные в ДОУ для реализации Программы, (кадровые, научно - методические, психолого-педагогические, созданные и гибко меняющиеся предметно-пространственные среды).</w:t>
      </w:r>
      <w:proofErr w:type="gramEnd"/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В настоящее время в образовательном процессе ДОУ выделяются два основных блока: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-совместная партнерская деятельность взрослого с детьми;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-свободная самостоятельная деятельность детей.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 Обогащая и дополняя педагогический процесс, педагоги используют в своей работе следующие современные педагогические системы и технологии: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* моделирование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*детское экспериментирование</w:t>
      </w:r>
    </w:p>
    <w:p w:rsid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* игровая терапия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* пальчиковая гимнастика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* театрализация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* проектная деятельность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*познавательно-исследовательская (экспериментальная) деятельность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Данная работа проводится  педагогам  в зависимости от приоритетных направлений развития ребенка, его возраста и индивидуальных способностей, потребности социума. Такая структура образовательного процесса принята как каркасная. Специфика дошкольного образования ДОУ заключается в том, что обучение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по сути, процессом «усвоения» содержания в</w:t>
      </w:r>
      <w:r w:rsidR="00F92A37"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разных видах деятельности. Схема развития любого вида деятельности такова: сначала она осуществляется в совместной деятельности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взрослыми, затем в совместной деятельности со сверстниками и, наконец, становится самостоятельной деятельностью ребенка. Взаимодействие педагога с ребенком – центральный процесс в образовании детей дошкольного возраста в ДОУ. В процессе этого взаимодействия у ребенка происходит развитие способов (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средств) 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>действия; развивается познавательная мотивация и увлеченность; развиваются и транслируются культурные нормы – в том числе, нормы взаимодействия с другими людьми. Педагог подбирает средства развития (методы, формы, материал), тем самым возникают индивидуальные образовательные траектории. Необходимо оценить тип взаимодействия взрослых с детьми как основное условие развития в дошкольном возрасте в ДОУ.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Основные тезисы организации партнерской деятельности взрослого с детьми в ДОУ являются: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1. Включенность воспитателя в деятельность наравне с детьми.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2. Добровольное присоединение детей к деятельности (без психического и  дисциплинарного принуждения).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3. Свободное общение и перемещение детей во время деятельности (при соответствии организации рабочего пространства).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4.  Открытый временной конец занятия (каждый работает в своем темпе).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Основные позиции обновления организации образовательного процесса в ДОУ следующие: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Комплексно - тематическая модель организации образовательной деятельности. Тема выступает как сообщаемое знание  и представляется в эмоционально-образной форме; реализуется в разных видах детской деятельности (тематическая неделя).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Образовательный процесс направлен не только на расширение осведомленности ребенка об окружающем, важны воспитательные цели, ненавязчивая позиция взрослого, разнообразие детской активности, свободный выбор предметного материала. Таким образом, выстраиваются партнерские взаимодействия взрослого с ребенком. Предъявляются высокие требования к общей культуре воспитателя и к его творческому потенциалу.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Формы образовательной деятельности в ДОУ: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Программные цели и задачи дошкольного образования реализуются при комплексно-тематическом планировании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>тематическая неделя и т.д.) и организацию различных видов детской деятельности или их интеграцию с использованием разнообразных форм и методов работы.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Формы и методы выбирает педагог самостоятельно в зависимости от контингента детей, уровня освоения Программы и решения конкретных образовательных задач.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Формы организации двигательной детской деятельности в ДОУ: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Подвижные игры с правилами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Подвижные дидактические игры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Игровые упражнения, игровые ситуации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Соревнования, досуги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Хореография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Спортивные игры и упражнения.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Аттракционы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· Спортивные праздники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Гимнастика (утренняя и пробуждения)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Необходимо осваивать основные позиции обновления организации образовательного процесса в ДОУ: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Профессиональное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 педагогов с детьми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Психологическое сопровождение образовательного процесса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Четкая организация взаимодействия специалистов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Создание эффективных механизмов социального партнерства с семьями воспитанников. Ребенок в пространстве семьи (ориентация на семью и ценности семейных отношений)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Активное взаимодействие с различными социальными институтами: учреждениями культуры, спорта и т.д.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Дошкольная педагогика отошла от формулировки «работа с родителями» и  поставила перед педагогами задачи - установить партнёрские отношения с семьёй каждого воспитанника, объединить усилия для развития и воспитания детей.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Эти отношения определяются понятиями "сотрудничество" и "взаимодействие", под которыми подразумевается двусторонний процесс, ориентированный на повышение педагогической культуры родителей, их включение как полноправных партнеров в воспитательно-образовательный  процесс детского сада.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Ключевые задачи обновления  образовательного процесса с учетом ФГОС  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1. Наполнить жизнь ребенка интересным содержанием.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2. Творческий подход к отбору содержания, на основе интеграции, с использованием разнообразных методов и приемов.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3. Широкое включение в образовательный процесс разнообразных игр, игровых приемов и игровых ситуаций.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4. Вариативность в отборе тем, форм, средств, методов, (новизна и разнообразие).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5. Исключение формализма, шаблонности, излишнего дидактизма.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6. Внимательное, тактичное отношение к ребенку, его возможностям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Вопрос организации развивающей предметно-пространственной среды ДОУ  (далее РППС) на сегодняшний день стоит особо актуально. В соответствии с ФГОС дошкольного образования и Программой ДОУ, РППС создается педагогами для развития индивидуальности каждого ребенка с учетом его возможностей, уровня активности и интересов.  Основными задачами создания условий для полноценного развития дошкольников являются: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создать атмосферу эмоционального комфорта;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создать условия для физического развития;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создать условия для творческого самовыражения;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создать условия для проявления познавательной активности детей;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создать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 музыки;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создать условия для участия родителей в жизни группы.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РППС должна быть содержательно-насыщенной, трансформируемой, полифункциональной, вариативной, доступной и безопасной.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РППС служит интересам ребёнка, способствует его развитию. Устройство групповых комнат в ДОУ обеспечивает детям свободный доступ к играм и игрушкам, материалам для лепки, рисования и конструирования, опытно-исследовательской деятельности: в мини лабораториях дети сравнивают, классифицируют, взвешивают предметы; есть мерные стаканы, лупы для рассматривания, природный и бросовый материал для ручного труда.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Условия в групповых комнатах приближены к домашним: есть наборы мягкой мебели, выделено пространство для самостоятельной деятельности детей, уединения, центры для художественно-продуктивной деятельности, места для экспонирования фотографий детей и членов их семей.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Приоритетные направления работы 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Физкультурно-оздоровительная работа, обеспечивающая укрепление и сохранение здоровья детей, их семей и педагогов, включение всех участников образовательного процесса в построение единого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пространства.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Художественно-т</w:t>
      </w:r>
      <w:r w:rsidR="00211128" w:rsidRPr="00AA42CB">
        <w:rPr>
          <w:rFonts w:ascii="Times New Roman" w:eastAsia="Times New Roman" w:hAnsi="Times New Roman" w:cs="Times New Roman"/>
          <w:sz w:val="26"/>
          <w:szCs w:val="26"/>
        </w:rPr>
        <w:t>эстетическ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деятельность, направленная на развитие творческого потенциала каждого ребёнка, обеспечивающего адаптацию в социуме и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многоаспектовой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Наиболее продуктивным и эмоционально-ёмким методом воспитания и обучения детей дошкольного возраста является игра. В игре ребёнок учиться познавать и осваивать окружающий мир, познаёт азы общения. Игра лежит в основе любой воспитательной формы, а в театре её роль особенна.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В детском саду ведётся непрерывный поиск оптимальных форм взаимодействия в создании условий для целостного развития детей. В основе всей работы лежит не только взаимодействие сотрудников детского сада, но и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взаимосвязь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и сотрудничество педагогического коллектива с родителями воспитанников.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Коллектив ДОУ стремится сделать жизнь ребёнка яркой, радостной, эмоционально-насыщенной.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За длительный период работы в ДОУ сложились определённые традиции: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Организуется ежегодное проведение  недели сказок с показом детских спектаклей, фольклорных праздников.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Организуются семейные выставки творческих работ из пр</w:t>
      </w:r>
      <w:r w:rsidR="00211128" w:rsidRPr="00AA42CB">
        <w:rPr>
          <w:rFonts w:ascii="Times New Roman" w:eastAsia="Times New Roman" w:hAnsi="Times New Roman" w:cs="Times New Roman"/>
          <w:sz w:val="26"/>
          <w:szCs w:val="26"/>
        </w:rPr>
        <w:t xml:space="preserve">иродного и бросового материалов,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выставки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фотоколлажей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, смотры-конкурсы семейного творчества, выставки детских рисунков </w:t>
      </w:r>
      <w:r w:rsidR="00211128" w:rsidRPr="00AA42CB">
        <w:rPr>
          <w:rFonts w:ascii="Times New Roman" w:eastAsia="Times New Roman" w:hAnsi="Times New Roman" w:cs="Times New Roman"/>
          <w:sz w:val="26"/>
          <w:szCs w:val="26"/>
        </w:rPr>
        <w:t>по темам годового плана.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Регулярно проводятся утренники и развлечения, посвящённые  праздникам, а также праздники в соответствии с народным календарём «Под чистым небом Рождества», «Весёлая масленица», «Святая Пасха», «Троица».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3. ОСНОВНАЯ ЦЕЛЬ И ЗАДАЧИ РАЗВИТИЯ ПРОГРАММЫ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</w:t>
      </w:r>
      <w:r w:rsidRPr="00AA42CB">
        <w:rPr>
          <w:rFonts w:ascii="Times New Roman" w:eastAsia="Times New Roman" w:hAnsi="Times New Roman" w:cs="Times New Roman"/>
          <w:b/>
          <w:bCs/>
          <w:sz w:val="26"/>
        </w:rPr>
        <w:t> </w:t>
      </w: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Актуальность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Актуальность разработки Программы развития исходит от социального заказа на формирование благополучной, психически и физически здоровой личности дошкольника, а также обеспечение процесса социализации личности через формирование и развитие потребностей, возможностей и способностей ребёнка.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Дети дошкольного возраста характеризуются выраженной познавательной активностью и творческим характером выполняемых ими видов деятельности. В связи с этим в период подготовки детей к школе необходимо решать задачу поддержки и усиления познавательной мотивации, творческого потенциала во всех видах детской деятельностей в соответствии с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сензитивностью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периода, тем самым создавая базу для плавного перехода в школьный период детства и успешной социально-педагогической адаптации ребёнка к новым условиям жизнедеятельности.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Одним из аспектов готовности ребёнка к школе является соответствующее возрасту общее физическое здоровье.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Состояние здоровья подрастающего поколения в настоящее время вызывает особую озабоченность в государстве и обществе.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Сегодня существует тесная взаимосвязь между частотой заболевания детей и уровнем их развития. Возникает «порочный круг»: повторные заболевания способствуют возникновению морфофункциональных изменений и психофизиологических расстройств, которые в свою очередь, снижая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резистентность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организма, обуславливают различные нарушения развития ребёнка. Поэтому возникает потребность в разработке новых комплексных подходов, обеспечивающих духовно-нравственное развитие и развитие навыков социальной адаптации детей, сохранение оптимального уровня здоровья дошкольников.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В связи с необходимостью работы направленной на сохранение, укрепление и формирование физического здоровья, особое внимание нужно уделять и социально-эмоциональному благополучию и духовно-нравственным аспектам воспитания, а также развивать способность ребёнка к адаптации в социуме через экспериментальную деятельность.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  Вопросы развития личности ребёнка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экспериментально-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исследовательской деятельности представлены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специальными исследованиями: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Журнал Дошкольное воспитание №6, 2007.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И.Э.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Куликовская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, Н.Н.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Совгир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Детское экспериментирование, 2003.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Тугушева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Г.П. Чистякова А.Е. Экспериментальная деятельность детей среднего и старшего дошкольного возраста, 2007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Журнал «Дошкольное воспитание» №3,2007. – «Развитие творческого потенциала в процессе проблемного обучения».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 Савенков А.И. Путь к одаренности: исследовательское поведение дошкольников. - СПб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>Питер, 2004.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 Савенков А.И. Одаренный ребенок дома и в школе. – Екатеринбург: У – Фактория, 2004.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Выготский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Л.С. «Воображение и его развитие в детском возрасте»/ Л.С.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Выготский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>// «Хрестоматия по возрастной психологии»: Учеб. пособие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/ С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ост. Л.М.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Семенюк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– М.: Воронеж, 2003г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Короткова Т.А. «Познавательно-исследовательская деятельность старшего дошкольного ребенка в детском саду»/ Короткова Т.А. // «Дошкольное воспитание» - 2003г. - №3 – с. 12.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«Организация экспериментальной деятельности дошкольников»: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 не в полной мере реализуются в ДОУ.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В связи с этим, одним из приоритетных направлений, обеспечивающим всестороннее и гармоничное развитие личности, является экспериментально - исследовательская  деятельность в детском саду.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Экспериментальная деятельность – это самый распространённый вид детской деятельности. Она близка и понятна ребёнку, глубоко лежит в природе и находит своё отражение стихийно, потому что связана с игрой. Уникальность  деятельности обусловлена её спецификой, где главное - игра, разыгрываемая по закону «Где, почему, зачем»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Эксперименты – это волшебный мир, в котором ребёнок радуется, играя, а в игре он познаёт мир. В исследовательских играх дети воспроизводят в наглядно-образной, действенной форме труд и взаимоотношения людей, что позволяет лучше понять и глубже пережить эту действительность, но и являются мощным фактором развития мышления и творческого воображения, воспитания высоких человеческих качеств. Но ребёнок не пассивный зритель, от его действий зависит дальнейший ход событий, зависит, какие чудеса и превращения будут происходить в мире природы окружающих предметов.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>  Игры-эксперименты направлены на созидательное начало в природе ребёнка. В отличие от других игр, где стимул к игре основан на желании набрать больше очков, в исследовательских играх стимулом служит любопытство, желание попробовать что-то сделать самому и посмотреть что получится.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Игры доброжелательны, комфортны. Ребёнок не испытывает напряжения, стресса, страха перед поражением или неудачей. Совершенствование работы педагогического коллектива, которая направленная на развитие экспериментально-исследовательской деятельности имеет цель развития у детей интеллектуальных способностей, познавательного интереса, творческой инициативы.</w:t>
      </w:r>
      <w:r w:rsidR="00FA4B2C" w:rsidRPr="00AA4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42CB">
        <w:rPr>
          <w:rFonts w:ascii="Times New Roman" w:eastAsia="Times New Roman" w:hAnsi="Times New Roman" w:cs="Times New Roman"/>
          <w:sz w:val="26"/>
          <w:szCs w:val="26"/>
        </w:rPr>
        <w:t>Творчество возникает и живёт там, где есть личность и атмосфера свободы.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Представленный материал отражает теоретические и практические подходы к решению вопросов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медико-психолого-педагогического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сопровождения, сохранения, укрепления и формирования здоровья детей дошкольного возраста, обеспечивающие социально-эмоциональное благополучие.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развития предусматривает синхронное применение медицинских и психолого-педагогических методик,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фитотерапии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, закаливания, занятий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валеологической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направленности, корригирующую и развивающую гимнастику, рассчитанную на применение в условиях ДОУ, а также ассимиляцию разнообразных методов, форм и приёмов театрализованной деятельности.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Основная цель Программы развития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Переход к новому качеству образования и воспитания детей в соответствии с ФГОС дошкольного образования.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Модернизация деятельности ДОУ в области сохранения, укрепления и формирования здоровья детей через создание условий, максимально обеспечивающих развитие и саморазвитие детей, а так же развитие их творческого потенциала на основе формирования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психоэмоционального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и физического благополучия.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Создание условий для социально-ориентированных форм работы с детьми, основанных на современных программах и технологиях, способствующих реализации воспитательных задач и социального заказа родителей.</w:t>
      </w:r>
    </w:p>
    <w:p w:rsidR="00653770" w:rsidRPr="00AA42CB" w:rsidRDefault="00653770" w:rsidP="00AA4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Задачи Программы развития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Организация деятельности по повышению технологической культуры педагогов и формирование ключевых компетенций дошкольников в условиях интеграции семьи и ДОУ в соответствии с ФГОС </w:t>
      </w:r>
      <w:proofErr w:type="gramStart"/>
      <w:r w:rsidRPr="00AA42CB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AA42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Совершенствование педагогического мастерства, использование передовых методик и технологий обучения и воспитания детей.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· Разработка методического обеспечения для физического, художественно-эстетического, духовно-нравственного развития, а также развитие навыков социальной адаптации и стратегий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здоровьесохранного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поведения воспитанников ДОУ.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Расширение и совершенствование образовательных услуг, ориентированных на возраст и уровень развития детей, формирование навыков ЗОЖ.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Развитие эффективной управленческой системы в ДОУ, обеспечивающей реализацию программы развития.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Развитие детей дошкольного возраста с использованием форм и средств театрализованной деятельности.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· Совершенствование образовательного процесса на основе реализации </w:t>
      </w:r>
      <w:proofErr w:type="spellStart"/>
      <w:r w:rsidRPr="00AA42CB">
        <w:rPr>
          <w:rFonts w:ascii="Times New Roman" w:eastAsia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AA42CB">
        <w:rPr>
          <w:rFonts w:ascii="Times New Roman" w:eastAsia="Times New Roman" w:hAnsi="Times New Roman" w:cs="Times New Roman"/>
          <w:sz w:val="26"/>
          <w:szCs w:val="26"/>
        </w:rPr>
        <w:t xml:space="preserve"> подхода к отбору содержания и технологий обучения.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Оптимизация режимов жизнедеятельности с учётом возрастных особенностей детей.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Формирование культуры здорового образа жизни у всех участников образовательного процесса.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Совершенствование форм психолого-педагогического сопровождения всех участников образовательного процесса.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Снижение уровня заболеваемости детей.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Улучшение посещаемости детей в ДОУ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Совершенствовать взаимодействие с семьёй, используя активные формы сотрудничества.</w:t>
      </w:r>
    </w:p>
    <w:p w:rsidR="00653770" w:rsidRPr="00AA42CB" w:rsidRDefault="00653770" w:rsidP="00AA42CB">
      <w:pPr>
        <w:spacing w:before="243" w:after="24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sz w:val="26"/>
          <w:szCs w:val="26"/>
        </w:rPr>
        <w:t>· Сохранение контингента детей</w:t>
      </w:r>
    </w:p>
    <w:p w:rsidR="00653770" w:rsidRPr="00AA42CB" w:rsidRDefault="00653770" w:rsidP="00653770">
      <w:pPr>
        <w:spacing w:before="243" w:after="243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2CB">
        <w:rPr>
          <w:rFonts w:ascii="Times New Roman" w:eastAsia="Times New Roman" w:hAnsi="Times New Roman" w:cs="Times New Roman"/>
          <w:b/>
          <w:sz w:val="26"/>
          <w:szCs w:val="26"/>
        </w:rPr>
        <w:t>4. СРОКИ И ЭТАПЫ РЕАЛИЗАЦИИ ПРОГРАММЫ РАЗВИТИЯ</w:t>
      </w:r>
    </w:p>
    <w:p w:rsidR="00653770" w:rsidRPr="00AA42CB" w:rsidRDefault="00653770" w:rsidP="00653770">
      <w:pPr>
        <w:spacing w:before="243" w:after="243" w:line="240" w:lineRule="auto"/>
        <w:rPr>
          <w:rFonts w:ascii="Arial" w:eastAsia="Times New Roman" w:hAnsi="Arial" w:cs="Arial"/>
          <w:sz w:val="26"/>
          <w:szCs w:val="26"/>
        </w:rPr>
      </w:pPr>
      <w:r w:rsidRPr="00AA42CB">
        <w:rPr>
          <w:rFonts w:ascii="Arial" w:eastAsia="Times New Roman" w:hAnsi="Arial" w:cs="Arial"/>
          <w:sz w:val="26"/>
          <w:szCs w:val="26"/>
        </w:rPr>
        <w:t> </w:t>
      </w:r>
    </w:p>
    <w:tbl>
      <w:tblPr>
        <w:tblW w:w="11235" w:type="dxa"/>
        <w:tblCellMar>
          <w:left w:w="0" w:type="dxa"/>
          <w:right w:w="0" w:type="dxa"/>
        </w:tblCellMar>
        <w:tblLook w:val="04A0"/>
      </w:tblPr>
      <w:tblGrid>
        <w:gridCol w:w="2237"/>
        <w:gridCol w:w="887"/>
        <w:gridCol w:w="2771"/>
        <w:gridCol w:w="2592"/>
        <w:gridCol w:w="2394"/>
        <w:gridCol w:w="354"/>
      </w:tblGrid>
      <w:tr w:rsidR="00653770" w:rsidRPr="00653770" w:rsidTr="0065377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и задачи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этапа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Содержание 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результаты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3770" w:rsidRPr="00653770" w:rsidTr="0065377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организационно-подготовительный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FA4B2C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2016-2017</w:t>
            </w:r>
            <w:r w:rsidR="00653770"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г.г.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Подготовить ресурсы для реализации Программы развития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Создать условия для осуществления качественного образовательного процесса в процессе перехода на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Проанализировать состояние здоровья воспитанников ДОУ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Выявить проблемы в области сохранения, укрепления и формирования здоровья воспитанников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Постановка цели и 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задач Программы развития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Разработка развёрнутой программы деятельности ДОУ в режиме реализации Программы развития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Согласование Программы развития с заказчиками образовательных услуг и контролирующими организациями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Изучение и анализ программ поисково-исследовательской деятельности с детьми старшего дошкольного возраста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· Внедрение  плана по введению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обновлению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образовательного процесса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Анализ уровня профессиональной компетентности педагогов на основе профессионального стандарта «Педагог»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Анализ документации ДОУ по заболеваемости и посещаемости детей разных  возрастных групп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Анкетирование родителей и тестирование 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сотрудников ДОУ с целью выявления проблем в области сохранения, укрепления и формирования здоровья детей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Подготовка материально-технической базы для создания современной развивающей предметно-пространственной среды в ДОУ в соответствии с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· 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Сводные данные о состоянии здоровья, анализ заболеваемости детей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Согласованная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инновационной деятельности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Анализ образовательного процесса педагогов 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ДОУ и родителей по сохранению, укреплению и формированию здоровья детей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Разработка и апробирование эффективных методов и приёмов руководства экспериментально-исследовательской деятельностью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Результаты проведения диагностических методик, направленных на определение развития творческих способностей детей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3770" w:rsidRPr="00653770" w:rsidTr="0065377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770" w:rsidRPr="00653770" w:rsidRDefault="00653770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Практический-основной</w:t>
            </w:r>
            <w:proofErr w:type="spellEnd"/>
            <w:proofErr w:type="gramEnd"/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(реализация)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FA4B2C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2016-2021</w:t>
            </w:r>
            <w:r w:rsidR="00653770"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г.г.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Переход к устойчивой реализации модели 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учреждения, обеспечивающего современное качество формирования ключевых компетенций дошкольников в соответствии с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ИКТ, расширение услуг по внедрению здоровьесберегающих технологий, дополнительных образовательных услуг</w:t>
            </w:r>
          </w:p>
          <w:p w:rsidR="00653770" w:rsidRPr="00653770" w:rsidRDefault="00653770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Реализация мероприятий Программы развития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Корректировка мероприятий по реализации Программы развития в соответствии с результатами мониторинга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· Внедрение частных методик сохранения, укрепления и формирования здоровья детей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Внедрение новых форм познавательной деятельности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Анализ соответствия материально-технической базы и развивающей предметно-пространственной среды ДОУ в соответствии с реализацией ООП ДОУ действующим нормам: требованиям ФГОС ДО, охраны труда работников ДОУ, санитарным и противопожарным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· Проведение методических 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мероприятий по введению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Мониторинг условий реализации ФГОС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ИКТ, внедрения здоровьесберегающих технологий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Проведение оздоровительно-профилактических мероприятий по разработанной программе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Анализ образовательного процесса, текущих результатов, корректировка образовательного процесса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Организация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эк-спериментально-исследовательско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в ДОУ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· Оценка соответствия 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условий реализации ООП ДО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требованиямФГОС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Схема работы по методикам оздоровления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Аналитические данные об изменениях состояния здоровья детей и динамике освоения практических навыков ЗОЖ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Повышение навыков и умений </w:t>
            </w:r>
            <w:proofErr w:type="spellStart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самопрезентации</w:t>
            </w:r>
            <w:proofErr w:type="spellEnd"/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педагогов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· Повышение </w:t>
            </w: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компетентности педагогов в области ИКТ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Развитие творческих способностей детей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· Приведение в соответствие материально-технической базы и создание современной развивающей предметно-пространственной среды в ДОУ в соответствии с требованиями ФГОС дошкольного образования и  реализацией ООП ДОУ</w:t>
            </w:r>
          </w:p>
          <w:p w:rsidR="00653770" w:rsidRPr="00653770" w:rsidRDefault="00653770" w:rsidP="00653770">
            <w:pPr>
              <w:spacing w:before="243" w:after="243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3770" w:rsidRPr="00653770" w:rsidTr="00653770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AA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7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 xml:space="preserve">Заключительный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770" w:rsidRPr="00653770" w:rsidRDefault="00653770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770" w:rsidRPr="00653770" w:rsidRDefault="00653770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770" w:rsidRPr="00653770" w:rsidRDefault="00653770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770" w:rsidRPr="00653770" w:rsidRDefault="00653770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770" w:rsidRPr="00653770" w:rsidRDefault="00653770" w:rsidP="0065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5C72" w:rsidRDefault="00F35C72" w:rsidP="000E0CF3"/>
    <w:sectPr w:rsidR="00F35C72" w:rsidSect="00653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C24"/>
    <w:multiLevelType w:val="multilevel"/>
    <w:tmpl w:val="A826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770"/>
    <w:rsid w:val="00083BB9"/>
    <w:rsid w:val="000E0CF3"/>
    <w:rsid w:val="00124430"/>
    <w:rsid w:val="0013186C"/>
    <w:rsid w:val="00135A40"/>
    <w:rsid w:val="00170A14"/>
    <w:rsid w:val="001C744C"/>
    <w:rsid w:val="00211128"/>
    <w:rsid w:val="002E3EDE"/>
    <w:rsid w:val="00307B05"/>
    <w:rsid w:val="00311793"/>
    <w:rsid w:val="00321E78"/>
    <w:rsid w:val="00327E9B"/>
    <w:rsid w:val="0037623F"/>
    <w:rsid w:val="00397BCF"/>
    <w:rsid w:val="00457C79"/>
    <w:rsid w:val="0046169A"/>
    <w:rsid w:val="005327E8"/>
    <w:rsid w:val="0054576A"/>
    <w:rsid w:val="0058006F"/>
    <w:rsid w:val="00587032"/>
    <w:rsid w:val="005D632E"/>
    <w:rsid w:val="0064507F"/>
    <w:rsid w:val="00653770"/>
    <w:rsid w:val="00710840"/>
    <w:rsid w:val="0071389B"/>
    <w:rsid w:val="00760132"/>
    <w:rsid w:val="009539F6"/>
    <w:rsid w:val="009A0DF9"/>
    <w:rsid w:val="00A042A1"/>
    <w:rsid w:val="00AA42CB"/>
    <w:rsid w:val="00B65346"/>
    <w:rsid w:val="00BC55E4"/>
    <w:rsid w:val="00C72B5E"/>
    <w:rsid w:val="00C73C49"/>
    <w:rsid w:val="00D41261"/>
    <w:rsid w:val="00DA3BB3"/>
    <w:rsid w:val="00DC424F"/>
    <w:rsid w:val="00E247B2"/>
    <w:rsid w:val="00E34662"/>
    <w:rsid w:val="00E7496A"/>
    <w:rsid w:val="00EC4EFB"/>
    <w:rsid w:val="00EE709D"/>
    <w:rsid w:val="00F319A6"/>
    <w:rsid w:val="00F35C72"/>
    <w:rsid w:val="00F563AE"/>
    <w:rsid w:val="00F92A37"/>
    <w:rsid w:val="00FA4B2C"/>
    <w:rsid w:val="00FC5907"/>
    <w:rsid w:val="00FD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2E"/>
  </w:style>
  <w:style w:type="paragraph" w:styleId="1">
    <w:name w:val="heading 1"/>
    <w:basedOn w:val="a"/>
    <w:link w:val="10"/>
    <w:uiPriority w:val="9"/>
    <w:qFormat/>
    <w:rsid w:val="00653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65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770"/>
  </w:style>
  <w:style w:type="paragraph" w:customStyle="1" w:styleId="a00">
    <w:name w:val="a0"/>
    <w:basedOn w:val="a"/>
    <w:rsid w:val="0065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062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6211</Words>
  <Characters>35406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Кристина</cp:lastModifiedBy>
  <cp:revision>40</cp:revision>
  <cp:lastPrinted>2016-10-31T02:40:00Z</cp:lastPrinted>
  <dcterms:created xsi:type="dcterms:W3CDTF">2016-02-23T00:54:00Z</dcterms:created>
  <dcterms:modified xsi:type="dcterms:W3CDTF">2016-10-31T02:48:00Z</dcterms:modified>
</cp:coreProperties>
</file>